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78" w:rsidRDefault="00881678" w:rsidP="00894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1678" w:rsidRDefault="00881678" w:rsidP="00894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A5">
        <w:rPr>
          <w:rFonts w:ascii="Times New Roman" w:hAnsi="Times New Roman" w:cs="Times New Roman"/>
          <w:b/>
          <w:sz w:val="24"/>
          <w:szCs w:val="24"/>
        </w:rPr>
        <w:t>к учебному плану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основной общеобразовательной программе в соответствии с </w:t>
      </w:r>
      <w:r w:rsidR="00DB6701">
        <w:rPr>
          <w:rFonts w:ascii="Times New Roman" w:hAnsi="Times New Roman" w:cs="Times New Roman"/>
          <w:b/>
          <w:sz w:val="24"/>
          <w:szCs w:val="24"/>
        </w:rPr>
        <w:t>ФАООП  УО (вариант 2)</w:t>
      </w:r>
    </w:p>
    <w:p w:rsidR="00881678" w:rsidRDefault="00DB6701" w:rsidP="00894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1</w:t>
      </w:r>
      <w:r w:rsidR="00D370A0">
        <w:rPr>
          <w:rFonts w:ascii="Times New Roman" w:hAnsi="Times New Roman" w:cs="Times New Roman"/>
          <w:b/>
          <w:sz w:val="24"/>
          <w:szCs w:val="24"/>
        </w:rPr>
        <w:t xml:space="preserve"> - 7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 </w:t>
      </w:r>
      <w:r w:rsidR="00D370A0">
        <w:rPr>
          <w:rFonts w:ascii="Times New Roman" w:hAnsi="Times New Roman" w:cs="Times New Roman"/>
          <w:b/>
          <w:sz w:val="24"/>
          <w:szCs w:val="24"/>
        </w:rPr>
        <w:t>на  2023-2024</w:t>
      </w:r>
      <w:r w:rsidR="00881678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881678" w:rsidRPr="002E1FC2" w:rsidRDefault="00881678" w:rsidP="0089404C">
      <w:pPr>
        <w:pStyle w:val="a4"/>
        <w:numPr>
          <w:ilvl w:val="0"/>
          <w:numId w:val="7"/>
        </w:numPr>
        <w:spacing w:after="0" w:line="240" w:lineRule="auto"/>
        <w:ind w:left="360"/>
        <w:jc w:val="center"/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</w:pPr>
      <w:r w:rsidRPr="002E1FC2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>Общие положения.</w:t>
      </w:r>
    </w:p>
    <w:p w:rsidR="002413AC" w:rsidRPr="002413AC" w:rsidRDefault="00881678" w:rsidP="008940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1.1. </w:t>
      </w:r>
      <w:r w:rsid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Учебный план </w:t>
      </w:r>
      <w:r w:rsidR="00EA2483" w:rsidRP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государственного бюджетного общеобразовательного учреждения Архангельской области «Вельская специальна</w:t>
      </w:r>
      <w:proofErr w:type="gramStart"/>
      <w:r w:rsidR="00EA2483" w:rsidRP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я(</w:t>
      </w:r>
      <w:proofErr w:type="gramEnd"/>
      <w:r w:rsidR="00EA2483" w:rsidRP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коррекционная) о</w:t>
      </w:r>
      <w:r w:rsidR="00EA2483" w:rsidRP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</w:t>
      </w:r>
      <w:r w:rsidR="00EA2483" w:rsidRP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щеобразовательная школа – интернат» (далее - ГБОУ АО «Вельская СКОШИ») для обучающихся сумственной отсталостью(интеллектуальными наруш</w:t>
      </w:r>
      <w:r w:rsidR="00EA2483" w:rsidRP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</w:t>
      </w:r>
      <w:r w:rsidR="00EA2483" w:rsidRP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ниями)</w:t>
      </w:r>
      <w:r w:rsidRPr="002E1FC2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(вариант 2) </w:t>
      </w:r>
      <w:r w:rsidR="00EA2483" w:rsidRP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реализующий адаптированную основную общеобразовательную программу (далее - АООП)</w:t>
      </w:r>
      <w:r w:rsidR="00DD621A" w:rsidRPr="00EA24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="002413AC"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является нормативным документом, фи</w:t>
      </w:r>
      <w:r w:rsidR="002413AC"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r w:rsidR="002413AC"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сирующим:</w:t>
      </w:r>
    </w:p>
    <w:p w:rsidR="002413AC" w:rsidRPr="002413AC" w:rsidRDefault="002413AC" w:rsidP="008940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общий объем  нагрузки;</w:t>
      </w:r>
    </w:p>
    <w:p w:rsidR="002413AC" w:rsidRPr="002413AC" w:rsidRDefault="002413AC" w:rsidP="008940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максимальный объем аудиторной нагрузки </w:t>
      </w:r>
      <w:proofErr w:type="gramStart"/>
      <w:r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2413AC" w:rsidRPr="002413AC" w:rsidRDefault="002413AC" w:rsidP="008940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состав и структуру обязательных предметных областей;</w:t>
      </w:r>
    </w:p>
    <w:p w:rsidR="00EA2483" w:rsidRPr="00DC5DB0" w:rsidRDefault="002413AC" w:rsidP="0089404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 учебное время, отводимое </w:t>
      </w:r>
      <w:r w:rsidRPr="00DC5DB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r w:rsidRPr="002413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классам и учебным предметам и направлениям внеурочной деятельности.</w:t>
      </w:r>
    </w:p>
    <w:p w:rsidR="002413AC" w:rsidRPr="002413AC" w:rsidRDefault="002413AC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1.2. 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Нормативной базой, лежащей в основе разработки учебного плана, являются следующие документы:</w:t>
      </w:r>
    </w:p>
    <w:p w:rsidR="002413AC" w:rsidRPr="002413AC" w:rsidRDefault="002413AC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Федеральный Закон от 29.12.2012 № 273-Ф3 «Об образовании в Российской Федерации»; </w:t>
      </w:r>
    </w:p>
    <w:p w:rsidR="002413AC" w:rsidRPr="002413AC" w:rsidRDefault="002413AC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Федеральный государственный образовательный стандарт образования </w:t>
      </w:r>
      <w:proofErr w:type="gramStart"/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обучающихся</w:t>
      </w:r>
      <w:proofErr w:type="gramEnd"/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с умственной отсталостью (интеллектуальными нарушени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я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ми), утверждённым приказом Министерства образования и науки Российской Федерации и от 19.12.2014 № 1599; </w:t>
      </w:r>
    </w:p>
    <w:p w:rsidR="002413AC" w:rsidRPr="00117E68" w:rsidRDefault="002413AC" w:rsidP="00117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 Федеральная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адаптированная основная общеобразовательная программа обучающихся с  умственной отсталостью (интеллектуальными наруш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ниями)</w:t>
      </w:r>
      <w:bookmarkStart w:id="0" w:name="_GoBack"/>
      <w:bookmarkEnd w:id="0"/>
      <w:r w:rsidR="00117E68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(Приказ </w:t>
      </w:r>
      <w:r w:rsidR="00117E68">
        <w:rPr>
          <w:rFonts w:ascii="Times New Roman" w:hAnsi="Times New Roman" w:cs="Times New Roman"/>
          <w:sz w:val="24"/>
          <w:szCs w:val="24"/>
        </w:rPr>
        <w:t xml:space="preserve">Министерства Просвещения РФ </w:t>
      </w:r>
      <w:r w:rsidR="00117E68" w:rsidRPr="00E923B1">
        <w:rPr>
          <w:rFonts w:ascii="Times New Roman" w:hAnsi="Times New Roman" w:cs="Times New Roman"/>
          <w:sz w:val="24"/>
          <w:szCs w:val="24"/>
        </w:rPr>
        <w:t>о</w:t>
      </w:r>
      <w:r w:rsidR="00117E68" w:rsidRPr="00E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т 24 ноября 2022 г. № 1026);</w:t>
      </w:r>
    </w:p>
    <w:p w:rsidR="002413AC" w:rsidRPr="002413AC" w:rsidRDefault="002413AC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Санитарно-эпидемиологические требования к организациям воспитания и обучения, отдыха и оздоровления детей и молодежи», которые утве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ждены Постановлением Главного государственного санитарного врача Российской ФедерацииСП 2.4.3648-20  от 28.09.2020 №28;</w:t>
      </w:r>
    </w:p>
    <w:p w:rsidR="002413AC" w:rsidRPr="002413AC" w:rsidRDefault="002413AC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Постановления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</w:t>
      </w:r>
    </w:p>
    <w:p w:rsidR="002413AC" w:rsidRPr="002413AC" w:rsidRDefault="002413AC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Порядок организации и осуществления образовательной деятельности по основным общеобразовательным программам - образовательным пр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граммам начального общего, основного общего и среднего общего образования, утверждённым приказом Министерства образования и науки Ро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</w:t>
      </w: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сийской Федерации от 30.08.2013 № 1015;</w:t>
      </w:r>
    </w:p>
    <w:p w:rsidR="002413AC" w:rsidRPr="004C5F2E" w:rsidRDefault="002413AC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2413A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Устав ГБОУ АО «Вельская СКОШИ».</w:t>
      </w:r>
    </w:p>
    <w:p w:rsidR="00881678" w:rsidRPr="002E1FC2" w:rsidRDefault="00881678" w:rsidP="0089404C">
      <w:pPr>
        <w:pStyle w:val="a4"/>
        <w:numPr>
          <w:ilvl w:val="0"/>
          <w:numId w:val="7"/>
        </w:numPr>
        <w:spacing w:after="0" w:line="240" w:lineRule="auto"/>
        <w:ind w:left="360"/>
        <w:jc w:val="center"/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</w:pPr>
      <w:r w:rsidRPr="002E1FC2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>Содержание образования.</w:t>
      </w:r>
    </w:p>
    <w:p w:rsidR="002413AC" w:rsidRPr="002413AC" w:rsidRDefault="00881678" w:rsidP="0089404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2.1.</w:t>
      </w:r>
      <w:r w:rsidR="002413AC" w:rsidRPr="002413AC">
        <w:rPr>
          <w:rFonts w:ascii="Times New Roman" w:hAnsi="Times New Roman" w:cs="Times New Roman"/>
          <w:sz w:val="24"/>
          <w:szCs w:val="24"/>
        </w:rPr>
        <w:t>Учебный план включает две части: обязательную часть и часть, формируемую участниками образовательных отношений.</w:t>
      </w:r>
    </w:p>
    <w:p w:rsidR="002413AC" w:rsidRPr="002413AC" w:rsidRDefault="002413AC" w:rsidP="0089404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AE6">
        <w:rPr>
          <w:rFonts w:ascii="Times New Roman" w:hAnsi="Times New Roman" w:cs="Times New Roman"/>
          <w:sz w:val="24"/>
          <w:szCs w:val="24"/>
        </w:rPr>
        <w:t>Ч</w:t>
      </w:r>
      <w:r w:rsidRPr="002413AC">
        <w:rPr>
          <w:rFonts w:ascii="Times New Roman" w:hAnsi="Times New Roman" w:cs="Times New Roman"/>
          <w:sz w:val="24"/>
          <w:szCs w:val="24"/>
        </w:rPr>
        <w:t>асть учебного плана, формируемая участниками образовательных отношений, обеспечивает реализацию особых (специфических) образов</w:t>
      </w:r>
      <w:r w:rsidRPr="002413AC">
        <w:rPr>
          <w:rFonts w:ascii="Times New Roman" w:hAnsi="Times New Roman" w:cs="Times New Roman"/>
          <w:sz w:val="24"/>
          <w:szCs w:val="24"/>
        </w:rPr>
        <w:t>а</w:t>
      </w:r>
      <w:r w:rsidRPr="002413AC">
        <w:rPr>
          <w:rFonts w:ascii="Times New Roman" w:hAnsi="Times New Roman" w:cs="Times New Roman"/>
          <w:sz w:val="24"/>
          <w:szCs w:val="24"/>
        </w:rPr>
        <w:t>тельных потребностей, характерных для каждой группы обучающихся, а также индивидуальных потребностей каждого обучающегося.</w:t>
      </w:r>
    </w:p>
    <w:p w:rsidR="002413AC" w:rsidRPr="002413AC" w:rsidRDefault="002413AC" w:rsidP="0089404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13AC">
        <w:rPr>
          <w:rFonts w:ascii="Times New Roman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2413AC" w:rsidRPr="002413AC" w:rsidRDefault="002413AC" w:rsidP="0089404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3AC"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2413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13AC">
        <w:rPr>
          <w:rFonts w:ascii="Times New Roman" w:hAnsi="Times New Roman" w:cs="Times New Roman"/>
          <w:sz w:val="24"/>
          <w:szCs w:val="24"/>
        </w:rPr>
        <w:t>, в том числе этнокультурные;</w:t>
      </w:r>
    </w:p>
    <w:p w:rsidR="002413AC" w:rsidRPr="002413AC" w:rsidRDefault="002413AC" w:rsidP="0089404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3AC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413AC" w:rsidRPr="00C87FBD" w:rsidRDefault="002413AC" w:rsidP="00C87FB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3AC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умеренной, тяжелой, глуб</w:t>
      </w:r>
      <w:r w:rsidRPr="002413AC">
        <w:rPr>
          <w:rFonts w:ascii="Times New Roman" w:hAnsi="Times New Roman" w:cs="Times New Roman"/>
          <w:sz w:val="24"/>
          <w:szCs w:val="24"/>
        </w:rPr>
        <w:t>о</w:t>
      </w:r>
      <w:r w:rsidRPr="002413AC">
        <w:rPr>
          <w:rFonts w:ascii="Times New Roman" w:hAnsi="Times New Roman" w:cs="Times New Roman"/>
          <w:sz w:val="24"/>
          <w:szCs w:val="24"/>
        </w:rPr>
        <w:t>кой умственной отсталостью (интеллектуальными нарушениями), с тяжелыми и множественными нарушениями развития и необходимую корре</w:t>
      </w:r>
      <w:r w:rsidRPr="002413AC">
        <w:rPr>
          <w:rFonts w:ascii="Times New Roman" w:hAnsi="Times New Roman" w:cs="Times New Roman"/>
          <w:sz w:val="24"/>
          <w:szCs w:val="24"/>
        </w:rPr>
        <w:t>к</w:t>
      </w:r>
      <w:r w:rsidRPr="002413AC">
        <w:rPr>
          <w:rFonts w:ascii="Times New Roman" w:hAnsi="Times New Roman" w:cs="Times New Roman"/>
          <w:sz w:val="24"/>
          <w:szCs w:val="24"/>
        </w:rPr>
        <w:t>цию недостатков в психическом и (или) физическом развитии.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b/>
          <w:iCs/>
          <w:sz w:val="24"/>
          <w:szCs w:val="24"/>
          <w:lang w:val="en-US" w:bidi="en-US"/>
        </w:rPr>
        <w:t>I</w:t>
      </w:r>
      <w:r w:rsidRPr="004C5F2E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 xml:space="preserve"> – обязательная часть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, включает: 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шесть образовательных областей, представленных десятью учебными предметами; </w:t>
      </w:r>
    </w:p>
    <w:p w:rsidR="00AC6E75" w:rsidRDefault="00064AE6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lastRenderedPageBreak/>
        <w:t>- внеурочную деятельность</w:t>
      </w:r>
      <w:r w:rsidR="00AC6E75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Образовательные области: 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1.Язык и речевая практика - речь и альтернативная коммуникация; 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2. Математика - математические представления; 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3. Окружающий мир - окружающий природный мир, человек, домоводство, окружающий социальный мир; 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4. Искусство - музыка и движение, изобразительная деятельность; 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5. Физическая культура - адаптивная физкультура; 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6. Технологии - труд. 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Предполагаемое содержание коррекционно-развивающей р</w:t>
      </w:r>
      <w:r w:rsidR="00AC6E75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аботы 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относ</w:t>
      </w:r>
      <w:r w:rsidR="00DD621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ится к пропедевтическому уровню 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образованности. Это отражается в назв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ниях учебных предметов.</w:t>
      </w:r>
    </w:p>
    <w:p w:rsidR="00881678" w:rsidRPr="004C5F2E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7202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2.2.Ко</w:t>
      </w:r>
      <w:r w:rsidR="00B4302B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ррекционно-развивающие занятия н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аправлены на реализацию индивидуальных специфических образовательных потребностей обучающихся с умеренной, </w:t>
      </w:r>
      <w:r w:rsidRP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тяжелой, глубокой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умственной отсталостью, </w:t>
      </w:r>
      <w:r w:rsidRP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</w:t>
      </w:r>
      <w:r w:rsidR="00B4302B" w:rsidRP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тяжёлыми множественными нарушениями развития (далее –</w:t>
      </w:r>
      <w:r w:rsidRP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ТМНР</w:t>
      </w:r>
      <w:r w:rsidR="00B4302B" w:rsidRP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)</w:t>
      </w:r>
      <w:r w:rsidRP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,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не охваченных с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держанием программ учебных предметов и коррекционных занятий; </w:t>
      </w:r>
    </w:p>
    <w:p w:rsidR="00881678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b/>
          <w:iCs/>
          <w:sz w:val="24"/>
          <w:szCs w:val="24"/>
          <w:lang w:val="en-US" w:bidi="en-US"/>
        </w:rPr>
        <w:t>II</w:t>
      </w:r>
      <w:r w:rsidRPr="004C5F2E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 xml:space="preserve"> – часть, формируемая участниками образовательного процесса</w:t>
      </w:r>
      <w:r w:rsidR="002E7B79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предусматривает </w:t>
      </w:r>
      <w:r w:rsidR="00064AE6" w:rsidRPr="00064AE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увеличение учебных часов, отводимых на изучение отдел</w:t>
      </w:r>
      <w:r w:rsidR="00064AE6" w:rsidRPr="00064AE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ь</w:t>
      </w:r>
      <w:r w:rsidR="00064AE6" w:rsidRPr="00064AE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ных учебных предметов обязательной части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: </w:t>
      </w:r>
    </w:p>
    <w:p w:rsidR="00064AE6" w:rsidRDefault="00064AE6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математические представления;</w:t>
      </w:r>
    </w:p>
    <w:p w:rsidR="00064AE6" w:rsidRDefault="00064AE6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адаптивная физическая культура;</w:t>
      </w:r>
    </w:p>
    <w:p w:rsidR="00064AE6" w:rsidRDefault="00064AE6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речь и альтернативная коммуникация;</w:t>
      </w:r>
    </w:p>
    <w:p w:rsidR="00064AE6" w:rsidRDefault="00064AE6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домоводство.</w:t>
      </w:r>
    </w:p>
    <w:p w:rsidR="00881678" w:rsidRPr="00E116AD" w:rsidRDefault="00881678" w:rsidP="0089404C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highlight w:val="yellow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2.3. 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Учебный план позволяет определить основные направления образования </w:t>
      </w:r>
      <w:r w:rsid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коррекционного развития </w:t>
      </w:r>
      <w:proofErr w:type="gramStart"/>
      <w:r w:rsidR="003D74E7"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обучающихся</w:t>
      </w:r>
      <w:proofErr w:type="gramEnd"/>
      <w:r w:rsidR="003D74E7"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с умеренной, </w:t>
      </w:r>
      <w:r w:rsidR="003D74E7" w:rsidRP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тяжелой, глуб</w:t>
      </w:r>
      <w:r w:rsidR="003D74E7" w:rsidRP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="003D74E7" w:rsidRPr="003D74E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кой умственной отсталостью</w:t>
      </w:r>
      <w:r w:rsidR="00117E68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, с тяжелыми и множественными нарушениями развития.</w:t>
      </w:r>
    </w:p>
    <w:p w:rsidR="00881678" w:rsidRPr="004C5F2E" w:rsidRDefault="00881678" w:rsidP="0089404C">
      <w:pPr>
        <w:tabs>
          <w:tab w:val="left" w:pos="960"/>
        </w:tabs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E116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2.4.Особенности организации учебного процесса.</w:t>
      </w:r>
    </w:p>
    <w:p w:rsidR="00881678" w:rsidRPr="004C5F2E" w:rsidRDefault="00881678" w:rsidP="0089404C">
      <w:pPr>
        <w:tabs>
          <w:tab w:val="left" w:pos="960"/>
        </w:tabs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Процесс </w:t>
      </w:r>
      <w:proofErr w:type="gramStart"/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обучения по предметам</w:t>
      </w:r>
      <w:proofErr w:type="gramEnd"/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организуется в форме урока.</w:t>
      </w:r>
      <w:r w:rsidR="00117E68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</w:t>
      </w:r>
      <w:r w:rsidRPr="008D0FB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Продолжительность учебной недели в течение всех лет обучения – 5 дней. Обучение проходит в одну смену. </w:t>
      </w:r>
    </w:p>
    <w:p w:rsidR="00283312" w:rsidRDefault="00923168" w:rsidP="00283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 w:rsidR="008D0FB3" w:rsidRP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ительность учебного года в</w:t>
      </w:r>
      <w:r w:rsidRP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370A0">
        <w:rPr>
          <w:rFonts w:ascii="Times New Roman" w:eastAsia="Times New Roman" w:hAnsi="Times New Roman" w:cs="Times New Roman"/>
          <w:sz w:val="24"/>
          <w:szCs w:val="24"/>
          <w:lang w:eastAsia="ru-RU"/>
        </w:rPr>
        <w:t>2-7</w:t>
      </w:r>
      <w:r w:rsidRP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34 неде</w:t>
      </w:r>
      <w:r w:rsidR="008D0FB3" w:rsidRP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ли. Продолжительность урока </w:t>
      </w:r>
      <w:r w:rsidRP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40 минут.</w:t>
      </w:r>
      <w:r w:rsidR="0028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во 2 классе начинается со втор</w:t>
      </w:r>
      <w:r w:rsidRP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полугодия</w:t>
      </w:r>
      <w:r w:rsidR="0028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2F25" w:rsidRPr="005E2F25">
        <w:t xml:space="preserve"> </w:t>
      </w:r>
      <w:r w:rsidR="00283312" w:rsidRPr="00DB227E">
        <w:rPr>
          <w:rFonts w:ascii="Times New Roman" w:hAnsi="Times New Roman" w:cs="Times New Roman"/>
          <w:sz w:val="24"/>
          <w:szCs w:val="24"/>
        </w:rPr>
        <w:t>Продолжительн</w:t>
      </w:r>
      <w:r w:rsidR="00283312">
        <w:rPr>
          <w:rFonts w:ascii="Times New Roman" w:hAnsi="Times New Roman" w:cs="Times New Roman"/>
          <w:sz w:val="24"/>
          <w:szCs w:val="24"/>
        </w:rPr>
        <w:t xml:space="preserve">ость учебного года </w:t>
      </w:r>
      <w:r w:rsidR="00283312" w:rsidRPr="007C789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83312">
        <w:rPr>
          <w:rFonts w:ascii="Times New Roman" w:hAnsi="Times New Roman" w:cs="Times New Roman"/>
          <w:sz w:val="24"/>
          <w:szCs w:val="24"/>
        </w:rPr>
        <w:t>во 2-7</w:t>
      </w:r>
      <w:r w:rsidR="00283312" w:rsidRPr="007C7894">
        <w:rPr>
          <w:rFonts w:ascii="Times New Roman" w:hAnsi="Times New Roman" w:cs="Times New Roman"/>
          <w:sz w:val="24"/>
          <w:szCs w:val="24"/>
        </w:rPr>
        <w:t xml:space="preserve"> классах 34 учебные недели.  В первом классе -33 учебные недели.</w:t>
      </w:r>
    </w:p>
    <w:p w:rsidR="005E2F25" w:rsidRPr="003D74E7" w:rsidRDefault="00283312" w:rsidP="005E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2F25" w:rsidRPr="00064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</w:t>
      </w:r>
      <w:r w:rsidR="005E2F25" w:rsidRPr="00064A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2F25" w:rsidRPr="00064AE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образовательная организация.</w:t>
      </w:r>
    </w:p>
    <w:p w:rsidR="005E2F25" w:rsidRPr="005E2F25" w:rsidRDefault="005E2F25" w:rsidP="005E2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F25">
        <w:rPr>
          <w:rFonts w:ascii="Times New Roman" w:hAnsi="Times New Roman" w:cs="Times New Roman"/>
          <w:sz w:val="24"/>
          <w:szCs w:val="24"/>
        </w:rPr>
        <w:t>В соответствии с требованиями ФГОС к ФАООП УО (вариант 2) результативность обучения каждого обучающегося оценивается с учетом ос</w:t>
      </w:r>
      <w:r w:rsidRPr="005E2F25">
        <w:rPr>
          <w:rFonts w:ascii="Times New Roman" w:hAnsi="Times New Roman" w:cs="Times New Roman"/>
          <w:sz w:val="24"/>
          <w:szCs w:val="24"/>
        </w:rPr>
        <w:t>о</w:t>
      </w:r>
      <w:r w:rsidRPr="005E2F25">
        <w:rPr>
          <w:rFonts w:ascii="Times New Roman" w:hAnsi="Times New Roman" w:cs="Times New Roman"/>
          <w:sz w:val="24"/>
          <w:szCs w:val="24"/>
        </w:rPr>
        <w:t>бенностей его психофизического развития и особых образовательных потребностей. В связи с этим требования к результатам освоения образов</w:t>
      </w:r>
      <w:r w:rsidRPr="005E2F25">
        <w:rPr>
          <w:rFonts w:ascii="Times New Roman" w:hAnsi="Times New Roman" w:cs="Times New Roman"/>
          <w:sz w:val="24"/>
          <w:szCs w:val="24"/>
        </w:rPr>
        <w:t>а</w:t>
      </w:r>
      <w:r w:rsidRPr="005E2F25">
        <w:rPr>
          <w:rFonts w:ascii="Times New Roman" w:hAnsi="Times New Roman" w:cs="Times New Roman"/>
          <w:sz w:val="24"/>
          <w:szCs w:val="24"/>
        </w:rPr>
        <w:t>тельных программ пре</w:t>
      </w:r>
      <w:r w:rsidRPr="005E2F25">
        <w:rPr>
          <w:rFonts w:ascii="Times New Roman" w:hAnsi="Times New Roman" w:cs="Times New Roman"/>
          <w:sz w:val="24"/>
          <w:szCs w:val="24"/>
        </w:rPr>
        <w:t>д</w:t>
      </w:r>
      <w:r w:rsidRPr="005E2F25">
        <w:rPr>
          <w:rFonts w:ascii="Times New Roman" w:hAnsi="Times New Roman" w:cs="Times New Roman"/>
          <w:sz w:val="24"/>
          <w:szCs w:val="24"/>
        </w:rPr>
        <w:t>ставляют собой описание возможных результатов образования данной категории обучающихся.</w:t>
      </w:r>
    </w:p>
    <w:p w:rsidR="00881678" w:rsidRPr="00317476" w:rsidRDefault="00881678" w:rsidP="0089404C">
      <w:pPr>
        <w:tabs>
          <w:tab w:val="left" w:pos="960"/>
        </w:tabs>
        <w:spacing w:after="0" w:line="240" w:lineRule="auto"/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</w:pPr>
      <w:r w:rsidRPr="0037202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2.6. </w:t>
      </w:r>
      <w:r w:rsidR="00317476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>Содержание</w:t>
      </w:r>
      <w:r w:rsidRPr="00317476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 xml:space="preserve"> предметов</w:t>
      </w:r>
      <w:r w:rsidR="00923168" w:rsidRPr="00317476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>.</w:t>
      </w:r>
    </w:p>
    <w:p w:rsidR="00881678" w:rsidRPr="00317476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Предметная область </w:t>
      </w:r>
      <w:r w:rsidR="00881678" w:rsidRPr="00317476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 «Окружающий мир»</w:t>
      </w:r>
      <w:r w:rsidR="00923168" w:rsidRPr="00317476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Важным аспектом обучения обучающихся с умеренной, тяжелой, глубокой умственной отсталостью и с ТМНР является расширение пре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д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ставлений об окружающем природном мире. Подобранный программный материал по предмету "Окружающий природный мир" рассчитан на фо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мирование у обучающихся представлений о природе, ее многообразии, о взаимосвязи живой, неживой природы и человека.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lastRenderedPageBreak/>
        <w:t>Цель обучения: формирование представлений о живой и неживой природе, о взаимодействии человека с природой, бережного отношения к природе.</w:t>
      </w:r>
    </w:p>
    <w:p w:rsid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Основными задачами программы являются: формирование представлений об объектах и явлениях неживой природы, формирование време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ных представлений, формирование представлений о растительном и животном мире. Программа представлена следующими разделами: "Растител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ь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ный мир", "Животный мир", "Временные представления", "Объекты неживой природы".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Планируемые результаты освоения учебного предмета "Окружающий природный мир":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1)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условиям: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интерес к объектам и явлениям неживой природы;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proofErr w:type="gramStart"/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представления об объектах неживой природы (вода, воздух, земля, огонь, лес, луг, река, водоемы, формы земной поверхности, полезные и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копаемые);</w:t>
      </w:r>
      <w:proofErr w:type="gramEnd"/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представления о временах года, характерных признаках времен года, погодных изменениях, их влиянии на жизнь человека;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учитывать изменения в окружающей среде для выполнения правил жизнедеятельности, охраны здоровья;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2) Представления о животном и растительном мире, их значении в жизни человека: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интерес к объектам живой природы;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proofErr w:type="gramStart"/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представления о животном и растительном мире (растения, животные, их виды, понятия "полезные" - "вредные", "дикие" - "домашние");</w:t>
      </w:r>
      <w:proofErr w:type="gramEnd"/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опыт заботливого и бережного отношения к растениям и животным, ухода за ними;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соблюдать правила безопасного поведения в природе (в лесу, у реки).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3) Элементарные представления о течении времени: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различать части суток, дни недели, месяцы, их соотнесение со временем года;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представления о течении времени: смена событий дня, смена частей суток, дней недели, месяцев в году.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Предметная область «Окружающий мир» учебный предмет «Человек»</w:t>
      </w:r>
      <w:r w:rsidR="00C87FBD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proofErr w:type="gramStart"/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Приобщение обучающегося к социальному миру начинается с развития представлений о себе.</w:t>
      </w:r>
      <w:proofErr w:type="gramEnd"/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Становление личности обучающегося происх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"я" ребенок начинает понимать в процессе взаимодействия с другими людьми, и в первую очередь со своими родными и бли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з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кими.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Содержание обучения в рамках предмета "Человек" включает формирование представлений о себе как "Я" и своем ближайшем окружении и повышение уровня самостоятельности в процессе самообслуживания.</w:t>
      </w:r>
    </w:p>
    <w:p w:rsid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Программа представлена следующими разделами: "Представления о себе", "Семья", "Гигиена тела", "Туалет", "Одевание и раздевание", "Прием пищи".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Планируемые результаты освоения учебного предмета "Человек".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1) Представление о себе как "Я", осознание общности и различий "Я" от других.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Соотнесение себя со своим именем, своим изображением на фотографии, отражением в зеркале.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Представление о собственном теле.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Отнесение себя к определенному полу.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определять "мое" и "не мое", осознавать и выражать свои интересы, желания.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сообщать общие сведения о себе: имя, фамилия, возраст, пол, место жительства, интересы.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lastRenderedPageBreak/>
        <w:t>Представления о возрастных изменениях человека, адекватное отношение к своим возрастным изменениям.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2) Умение решать каждодневные жизненные задачи, связанные с удовлетворением первоочередных потребностей.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обслуживать себя: принимать пищу и пить, ходить в туалет, выполнять гигиенические процедуры, одеваться и раздеваться.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сообщать о своих потребностях и желаниях.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3) Умение поддерживать образ жизни, соответствующий возрасту, потребностям и ограничениям здоровья, поддерживать режим дня с нео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б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ходимыми оздоровительными процедурами.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соблюдать гигиенические правила в соответствии с режимом дня (чистка зубов утром и вечером, мытье рук перед едой и после пос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щения туалета).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следить за своим внешним видом.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4) Представления о своей семье, взаимоотношениях в семье.</w:t>
      </w:r>
    </w:p>
    <w:p w:rsidR="00317476" w:rsidRPr="00317476" w:rsidRDefault="00317476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881678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Предметная </w:t>
      </w:r>
      <w:r w:rsidR="00881678" w:rsidRPr="007C0F13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 область «Язык и речевая практика»</w:t>
      </w:r>
      <w:r w:rsidR="00B4302B" w:rsidRPr="007C0F13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.</w:t>
      </w:r>
    </w:p>
    <w:p w:rsidR="007C0F13" w:rsidRPr="007C0F13" w:rsidRDefault="00881678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Предмет </w:t>
      </w:r>
      <w:r w:rsidRPr="007C0F13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Речь и альтернативная коммуникация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. </w:t>
      </w:r>
      <w:r w:rsidR="007C0F13"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 обучения -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</w:t>
      </w:r>
      <w:proofErr w:type="gramStart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для</w:t>
      </w:r>
      <w:proofErr w:type="gramEnd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обучающегося пределах. Для этого организуется специальная работа по введению р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бенка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</w:r>
    </w:p>
    <w:p w:rsid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Содержание учебного предмета "Речь и альтернативная коммуникация" представлено следующими разделами: "Коммуникация", "Развитие речи средствами вербальной и невербальной коммуникации", "Чтение и письмо".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Планируемые результаты освоения учебного предмета "Речь и альтернативная коммуникация":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1) Развитие речи как средства общения в контексте познания окружающего мира и личного опыта обучающегося: понимание слов, обозн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чающих объекты и явления природы, объекты рукотворного мира и деятельность человека; умение самостоятельно использовать усвоенный лекс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ко-грамматический материал в учебных и коммуникативных целях.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2) Овладение доступными средствами коммуникации и общения - вербальными и невербальными: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Качество </w:t>
      </w:r>
      <w:proofErr w:type="spellStart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сформированности</w:t>
      </w:r>
      <w:proofErr w:type="spellEnd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устной речи в соответствии с возрастными показаниями.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Понимание обращенной речи, понимание смысла рисунков, фотографий, пиктограмм, других графических знаков.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proofErr w:type="gramStart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пользоваться средствами альтернативной коммуникации: жестами, взглядом, коммуникативными таблицами, тетрадями, воспроизв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дящими (синтезирующими) речь устройствами (коммуникаторами, персональными компьютерами).</w:t>
      </w:r>
      <w:proofErr w:type="gramEnd"/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3) Умение пользоваться доступными средствами коммуникации в практике экспрессивной и </w:t>
      </w:r>
      <w:proofErr w:type="spellStart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импрессивной</w:t>
      </w:r>
      <w:proofErr w:type="spellEnd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речи для решения соответству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ю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щих возрасту житейских задач: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вступать в контакт, поддерживать и завершать его, используя невербальные и вербальные средства, соблюдение общепринятых пр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вил коммуникации.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использовать средства альтернативной коммуникации в процессе общения: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lastRenderedPageBreak/>
        <w:t xml:space="preserve">использование предметов, жестов, взгляда, шумовых, голосовых, </w:t>
      </w:r>
      <w:proofErr w:type="spellStart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речеподражательных</w:t>
      </w:r>
      <w:proofErr w:type="spellEnd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реакций для выражения индивидуальных потребн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стей;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общение с помощью электронных средств коммуникации (коммуникатор, компьютерное устройство).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4) Глобальное чтение в доступных ребенку пределах, понимание смысла узнаваемого слова.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Узнавание и различение напечатанных слов, обозначающих имена людей, названия хорошо известных предметов и действий.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Использование карточек с напечатанными словами как средства коммуникации.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5) Развитие предпосылок к осмысленному чтению и письму, обучение чтению и письму.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Узнавание и различение образов графем (букв).</w:t>
      </w:r>
    </w:p>
    <w:p w:rsidR="007C0F13" w:rsidRP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Копирование с образца отдельных букв, слогов, слов.</w:t>
      </w:r>
    </w:p>
    <w:p w:rsidR="007C0F13" w:rsidRDefault="007C0F13" w:rsidP="0089404C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highlight w:val="yellow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Начальные навыки чтения и письма.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Предметная </w:t>
      </w:r>
      <w:r w:rsidR="00881678" w:rsidRPr="007C0F13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область «Математика»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представлена п</w:t>
      </w:r>
      <w:r w:rsidR="00881678"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редмет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ом </w:t>
      </w:r>
      <w:r w:rsidR="00881678" w:rsidRPr="007C0F13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>«</w:t>
      </w:r>
      <w:r w:rsidR="00881678" w:rsidRPr="007C0F13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Математические представления»</w:t>
      </w:r>
      <w:r w:rsidR="002E7B79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. 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 обучения математике - формир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вание элементарных математических представлений и умений и применение их в повседневной жизни.</w:t>
      </w:r>
    </w:p>
    <w:p w:rsid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Программа построена на основе следующих разделов: "Количественные представления", "Представления о форме", "Представления о вел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чине", "Пространственные представления", "Временные представления".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Планируемые результаты освоения учебного предмета "Математические представления".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1) Элементарные математические представления о форме, величине; количественные (</w:t>
      </w:r>
      <w:proofErr w:type="spellStart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дочисловые</w:t>
      </w:r>
      <w:proofErr w:type="spellEnd"/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), пространственные, временные предста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ления: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различать и сравнивать предметы по форме, величине, удаленности;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ориентироваться в схеме тела, в пространстве, на плоскости;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различать, сравнивать и преобразовывать множества;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2) Представления о количестве, числе, знакомство с цифрами, составом числа в доступных ребенку пределах, счет, решение простых арифм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тических задач с опорой на наглядность: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соотносить число с соответствующим количеством предметов, обозначать его цифрой;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пересчитывать предметы в доступных пределах;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представлять множество двумя другими множествами в пределах 10;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обозначать арифметические действия знаками;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решать задачи на увеличение и уменьшение на одну, несколько единиц;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3) Использование математических знаний при решении соответствующих возрасту житейских задач: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обращаться с деньгами, рассчитываться ими, пользоваться карманными деньгами;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определять длину, вес, объем, температуру, время, пользуясь мерками и измерительными приборами;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устанавливать взаимно-однозначные соответствия;</w:t>
      </w:r>
    </w:p>
    <w:p w:rsidR="007C0F13" w:rsidRP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распознавать цифры, обозначающие номер дома, квартиры, автобуса, телефона;</w:t>
      </w:r>
    </w:p>
    <w:p w:rsidR="007C0F13" w:rsidRDefault="007C0F13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7C0F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различать части суток, соотносить действие с временными промежутками, составлять и прослеживать последовательность событий; определять время по часам, соотносить время с началом и концом деятельности.</w:t>
      </w:r>
    </w:p>
    <w:p w:rsidR="00317476" w:rsidRDefault="00317476" w:rsidP="007C0F13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Предметная область «Окружающий мир» учебный предмет «Домоводство»</w:t>
      </w:r>
      <w:r w:rsidR="00CA5827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.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lastRenderedPageBreak/>
        <w:t>Обучение обучающегося ведению домашнего хозяйства является важным направлением подготовки к самостоятельной жизни. Благодаря з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нятиям по домоводству реализуется возможность посильного участия обучающегося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- бытовыми навыками не только снижает зав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симость ребенка от окружающих, но и укрепляет его уверенность в своих силах.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Цель обучения - повышение самостоятельности </w:t>
      </w:r>
      <w:proofErr w:type="gramStart"/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обучающихся</w:t>
      </w:r>
      <w:proofErr w:type="gramEnd"/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в выполнении хозяйственно-бытовой деятельности. Основные задачи: форм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рование умений обращаться с инвентарем и электроприборами; освоение действий по приготовлению пищи, осуществлению покупок, уборке пом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щения и территории, уходу за вещами.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честве дворника или уборщицы.</w:t>
      </w:r>
    </w:p>
    <w:p w:rsid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Программа по домоводству включает следующие разделы: "Покупки", "Уход за вещами", "Обращение с кухонным инвентарем", "Пригото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ление пищи", "Уборка помещений и территории".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Предметные результаты освоения учебного предмета "Домоводство".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Овладение умением выполнять доступные бытовые поручения (обязанности), связанные с выполнением повседневных дел дома: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выполнять доступные бытовые виды работ: приготовление пищи, уборка, стирка, глажение, чистка одежды, обуви, сервировка ст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ла;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соблюдать технологические процессы в хозяйственно-бытовой деятельности: стирка, уборка, работа на кухне;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соблюдать гигиенические и санитарные правила хранения домашних вещей, продуктов, химических средств бытового назначения;</w:t>
      </w:r>
    </w:p>
    <w:p w:rsid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:rsid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Предметная область «Окружающий мир» учебный предмет  «Окружающий социальный мир»</w:t>
      </w:r>
      <w:r w:rsidR="00CA5827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.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Цель обучения - формирование представлений о человеке, его социальном окружении, ориентации в социальной среде и общепринятых пр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вилах поведения.</w:t>
      </w:r>
    </w:p>
    <w:p w:rsidR="00317476" w:rsidRP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Основными задачами программы "Окружающий социальный мир" являются: знакомство с явлениями социальной жизни (человек и его де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я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тельность, общепринятые нормы поведения), формирование представлений о предметном мире, созданном человеком (многообразие, функционал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ь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ное назначение окружающих предметов, действия с ними). Программа представлена следующими разделами: </w:t>
      </w:r>
      <w:proofErr w:type="gramStart"/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"Квартира, дом, двор", "Продукты п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тания", "Предметы быта", "Школа", "Предметы и материалы, изготовленные человеком", "Город", "Транспорт", "Страна", "Традиции и обычаи".</w:t>
      </w:r>
      <w:proofErr w:type="gramEnd"/>
    </w:p>
    <w:p w:rsidR="00317476" w:rsidRDefault="00317476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 процессе обучения у обучающегося формируются представления о родном городе, в котором он проживает, о России, ее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я</w:t>
      </w:r>
      <w:r w:rsidRPr="0031747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образовательной организации.</w:t>
      </w:r>
    </w:p>
    <w:p w:rsidR="00317476" w:rsidRPr="006F1F8D" w:rsidRDefault="006F1F8D" w:rsidP="00317476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Предметная область «Искусство»  учебный предмет «Музыка и движение»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Участие обучающегося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обучающегося. На музыкальных занятиях развивается не только способность эмоционально воспринимать и воспроизводить музыку, но и муз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ы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кальный слух, чувство ритма, музыкальная память, индивидуальные способности к пению, танцу, ритмике.</w:t>
      </w:r>
    </w:p>
    <w:p w:rsidR="007C0F13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lastRenderedPageBreak/>
        <w:t>Программно-методический материал включает 4 раздела: "Слушание музыки", "Пение", "Движение под музыку", "Игра на музыкальных и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струментах".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Предметные результаты освоения учебного предмета "Музыка и движение":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1) Развитие слуховых и двигательных восприятий, танцевальных, певческих, хоровых умений, освоение игре на доступных музыкальных и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струментах, эмоциональное и практическое обогащение опыта в процессе музыкальных занятий, игр, музыкально-танцевальных, вокальных и инс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рументальных выступлений: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интерес к различным видам музыкальной деятельности (слушание, пение, движение под музыку, игра на музыкальных инструментах);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слушать музыку и выполнять простейшие танцевальные движения;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освоение приемов игры на музыкальных инструментах, сопровождение мелодии игрой на музыкальных инструментах;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узнавать знакомые песни, подпевать их, петь в хоре.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2) Готовность к участию в совместных музыкальных мероприятиях: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проявлять адекватные эмоциональные реакции от совместной и самостоятельной музыкальной деятельности;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стремление к совместной и самостоятельной музыкальной деятельности;</w:t>
      </w:r>
    </w:p>
    <w:p w:rsid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умение использовать полученные навыки для участия в представлениях, концертах, спектаклях.</w:t>
      </w:r>
    </w:p>
    <w:p w:rsid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Предметная область «Искусство» учебный предмет «Изобразительная деятельность»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Целью обучения изобразительной деятельности является формирование умений изображать предметы и объекты окружающей действител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ь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ности художественными средствами. Основные задачи: развитие интереса к изобразительной деятельности, формирование умений пользоваться и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струментами, обучение доступным приемам работы с различными материалами, обучение изображению (изготовлению) отдельных элементов, ра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з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витие художественнотворческих способностей.</w:t>
      </w:r>
    </w:p>
    <w:p w:rsid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Программа по изобразительной деятельности включает три раздела: "Лепка", "Рисование", "Аппликация". </w:t>
      </w:r>
      <w:proofErr w:type="gramStart"/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Во время занятий изобразительной деятельностью необходимо вызывать у обучающегося положительную эмоциональную реакцию, поддерживать и стимулировать его творческие устремления, развивать самостоятельность.</w:t>
      </w:r>
      <w:proofErr w:type="gramEnd"/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Ребенок обучается уважительному отношению к своим работам, оформляя их в рамы, участвуя в в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ы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ставках, творческих показах. Ему важно видеть и знать, что результаты его творческой деятельности полезны и нужны другим людям. Это делает жизнь обучающегося интереснее и ярче, способствует его самореализации, формирует чувство собственного достоинства. Сформированные на зан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я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блокнотов.</w:t>
      </w:r>
    </w:p>
    <w:p w:rsid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Предметная область «Физическая культура» учебный предмет «Адаптивная физическая культура»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формирование туристических навыков, умения кататься на велосипеде, ходить на лыжах, плавать, играть в спортивные игры; укрепление и сохран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ние здоровья обучающихся, профилактика болезней и возникновения вторичных заболеваний.</w:t>
      </w:r>
    </w:p>
    <w:p w:rsid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Программа по адаптивной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физической культуре включает  несколько разделов: 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"Коррекционные подвижные игры",  "Лыжная подготовка", "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Физическая подготовка"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</w:p>
    <w:p w:rsid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Предметная область «Технологии» учебный предмет «Профильный труд</w:t>
      </w:r>
      <w:r w:rsidR="0089404C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».</w:t>
      </w:r>
    </w:p>
    <w:p w:rsid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Целью трудового обучения является подготовка обучающихся и подростков с умеренной, </w:t>
      </w:r>
      <w:r w:rsidRPr="00C87FBD">
        <w:rPr>
          <w:rFonts w:ascii="Times New Roman" w:eastAsia="Franklin Gothic Book" w:hAnsi="Times New Roman" w:cs="Times New Roman"/>
          <w:iCs/>
          <w:color w:val="FF0000"/>
          <w:sz w:val="24"/>
          <w:szCs w:val="24"/>
          <w:lang w:bidi="en-US"/>
        </w:rPr>
        <w:t>Тя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желой, глубокой умственной отсталостью, с ТМНР к доступной трудовой деятельности. Основные задачи: развитие интереса к трудовой деятельности; формирование навыков работы с разли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ч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ными инструментами и оборудованием; освоение отдельных операций и технологий по изготовлению различных изделий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lastRenderedPageBreak/>
        <w:t xml:space="preserve"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</w:t>
      </w:r>
      <w:proofErr w:type="gramStart"/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Обучающихся</w:t>
      </w:r>
      <w:proofErr w:type="gramEnd"/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знакомят с различными м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териалами и инструментами, со специальным оборудованием, учат соблюдать технику безопасности в ходе трудового процесса. У обучающихся п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ь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тат).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Подросток учится организовывать свое рабочее место в соответствии с используемыми материалами, инструментами, оборудованием. С п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мощью педагогического работника (или самостоятельно) он создает эскиз изделия, проводит анализ образца (задания) с опорой на рисунок, схему, инструкцию; планирует последовательность операций по изготовлению продукта; контролирует качество выполненной работы; обсуждает получе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ный результат в соответствии с</w:t>
      </w:r>
      <w:r w:rsidR="002E7B79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своими представлениями. Постепенно у обучающегося формируются такие качества трудовой деятельности, кот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рые позволяют выполнять освоенную деятельность в течение длительного времени, осуществлять работу в соответствии с требованиями, предъя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ля</w:t>
      </w:r>
      <w:r w:rsidR="002E7B79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емыми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к качеству продукта и производить его в установленные сроки.</w:t>
      </w:r>
    </w:p>
    <w:p w:rsidR="006F1F8D" w:rsidRPr="006F1F8D" w:rsidRDefault="006F1F8D" w:rsidP="006F1F8D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highlight w:val="yellow"/>
          <w:lang w:bidi="en-US"/>
        </w:rPr>
      </w:pP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Программа по профильному труду предс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тавлена следующими направлениями: 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"Ткачество", "Шитье", "Деревообработка", "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Поварское дело</w:t>
      </w:r>
      <w:r w:rsidRPr="006F1F8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".</w:t>
      </w:r>
    </w:p>
    <w:p w:rsidR="000F5E7A" w:rsidRPr="004C5F2E" w:rsidRDefault="000F5E7A" w:rsidP="00923168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0F5E7A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Коррекционно-развивающие занятия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</w:t>
      </w:r>
      <w:r w:rsidRPr="004C5F2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аправлены</w:t>
      </w:r>
      <w:r w:rsid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на 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коррекцию познавательных процессов и индивидуальные занятия по коррекции звук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произношения.</w:t>
      </w:r>
    </w:p>
    <w:p w:rsidR="00164B31" w:rsidRPr="00164B31" w:rsidRDefault="00164B31" w:rsidP="00164B31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164B31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Сенсорное развитие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направлено на формирование полноценного восприятия окружающей действительности. Первой ступенью познания мира является чувственный опыт человека. Целью обучения является обогащение чувственного опыта в процессе целенаправленного систематич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ского воздействия на сохранные анализаторы.</w:t>
      </w:r>
    </w:p>
    <w:p w:rsidR="00164B31" w:rsidRDefault="00164B31" w:rsidP="00164B31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Программно-методический материал включает 5 разделов: "Зрительное восприятие", "Слуховое восприятие", "Кинестетическое восприятие", "Восприятие запаха", "Восприятие вкуса".</w:t>
      </w:r>
    </w:p>
    <w:p w:rsidR="00164B31" w:rsidRPr="00164B31" w:rsidRDefault="00164B31" w:rsidP="00164B31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Предметно-практические действия. 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 многих обучающихся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164B31" w:rsidRPr="00164B31" w:rsidRDefault="00164B31" w:rsidP="00164B31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Целью обучения является формирование целенаправленных произвольных действий с различными предметами и материалами.</w:t>
      </w:r>
    </w:p>
    <w:p w:rsidR="00164B31" w:rsidRPr="00164B31" w:rsidRDefault="00164B31" w:rsidP="00164B31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Программно-методический материал включает 2 раздела: "Действия с материалами", "Действия с предметами".</w:t>
      </w:r>
    </w:p>
    <w:p w:rsidR="00164B31" w:rsidRPr="00164B31" w:rsidRDefault="00164B31" w:rsidP="00164B31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Двигательное развитие.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Основные задачи: мотивация двигательной активности, поддержка и развитие имеющихся движений, расширение диапазона движений и профилактика возможных нарушений; освоение новых способов передвижения, включая передвижение с помощью технич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ских средств реабилитации. Целенаправленное развитие движений на специально организованных занятиях, которые проводятся инструкторами л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чебной физкультуры и (или) учитель адаптивной физкультуры.</w:t>
      </w:r>
    </w:p>
    <w:p w:rsidR="00164B31" w:rsidRDefault="00164B31" w:rsidP="00164B31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Развитие двигательных умений у обучающихся с детским церебральным параличом тесно связано с профилактикой возникновения у них п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тологических состояний. В ходе работы тело обучающегося фиксируется в 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обучающегося в пространстве и возможность реализации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правильного положения тела создает благ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lastRenderedPageBreak/>
        <w:t xml:space="preserve">приятные предпосылки для </w:t>
      </w:r>
      <w:proofErr w:type="gramStart"/>
      <w:r w:rsidRPr="00701CD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обучения</w:t>
      </w:r>
      <w:proofErr w:type="gramEnd"/>
      <w:r w:rsidRPr="00701CD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обучающегося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самостоятельным движениям, действиям с предметами, элементарным операциям самообсл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живания, способствует развитию познавательных процессов.</w:t>
      </w:r>
    </w:p>
    <w:p w:rsidR="00164B31" w:rsidRPr="00164B31" w:rsidRDefault="00164B31" w:rsidP="00164B31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164B31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>«Альтернативная и дополнительная коммуникация»</w:t>
      </w:r>
      <w:r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 xml:space="preserve">. </w:t>
      </w:r>
      <w:proofErr w:type="gramStart"/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</w:t>
      </w:r>
      <w:proofErr w:type="gramEnd"/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обучающегося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з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витие. В этой связи </w:t>
      </w:r>
      <w:r w:rsidRPr="00701CD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обучение </w:t>
      </w:r>
      <w:proofErr w:type="gramStart"/>
      <w:r w:rsidRPr="00701CD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обучающегося</w:t>
      </w:r>
      <w:proofErr w:type="gramEnd"/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речи с использованием альтернативных (дополнительных) средств коммуникации является необход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мой частью всей системы коррекционно-педагогической работы. Альтернативные средства общения могут использоваться для дополнения речи (е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ли речь невнятная, смазанная) или ее замены, в случае ее отсутствия. Основными задачами коррекционной работы являются выбор доступного р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</w:r>
    </w:p>
    <w:p w:rsidR="00164B31" w:rsidRPr="00164B31" w:rsidRDefault="00164B31" w:rsidP="00164B31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Техническое оснащение включает: предметы, графические изображения, знаковые системы, таблицы букв, карточки с напечатанными слов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ми, наборы букв, коммуникативные таблицы и коммуникативные тетради, записывающие и воспроизводящие устройства</w:t>
      </w:r>
      <w:r w:rsidRPr="00164B31">
        <w:rPr>
          <w:rFonts w:ascii="Times New Roman" w:eastAsia="Franklin Gothic Book" w:hAnsi="Times New Roman" w:cs="Times New Roman"/>
          <w:b/>
          <w:iCs/>
          <w:sz w:val="24"/>
          <w:szCs w:val="24"/>
          <w:lang w:bidi="en-US"/>
        </w:rPr>
        <w:t>.</w:t>
      </w:r>
    </w:p>
    <w:p w:rsidR="00164B31" w:rsidRDefault="00164B31" w:rsidP="00923168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164B31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Внеурочная деятельность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организуется по направлениям развития личности обучающихся с учетом намеченных задач внеурочной деятел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ь</w:t>
      </w:r>
      <w:r w:rsidRPr="00164B31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ности и воспитательного процесса.</w:t>
      </w:r>
    </w:p>
    <w:p w:rsidR="00983C87" w:rsidRDefault="00983C87" w:rsidP="00923168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Направления внеурочной деятельности:</w:t>
      </w:r>
    </w:p>
    <w:p w:rsidR="00983C87" w:rsidRDefault="00983C87" w:rsidP="00923168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спортивно-оздоровительная деятельность «Азбука безопасности».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Цель: формирование знаний обучающихся о здоровом образе жизни, ра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з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витие и стимуляция физической активности обучающихся, развитие двигательных способностей и мобильности, формирование негативного отн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шения к факторам, вредящим здоровью.</w:t>
      </w:r>
    </w:p>
    <w:p w:rsidR="00983C87" w:rsidRDefault="00983C87" w:rsidP="00923168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п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роектная деятельность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«Финансовая грамотность». Цель: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формирование социально значимых бытовых навыков; воспитание стремления к самостоятельности в доступных для обучающихся </w:t>
      </w:r>
      <w:proofErr w:type="gramStart"/>
      <w:r w:rsidRPr="00701CD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пределах</w:t>
      </w:r>
      <w:proofErr w:type="gramEnd"/>
      <w:r w:rsidRPr="00701CD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;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усвоение правил совместной деятельности.</w:t>
      </w:r>
    </w:p>
    <w:p w:rsidR="00983C87" w:rsidRDefault="00983C87" w:rsidP="00983C87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Коммуникативная деят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ельность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«Становлюсь грамотным читателем: читаю, думаю, понимаю»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. 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Цель: развитие у обучающихся возможн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стей вербальной и невербальной коммуникации, развитие навыков использования вспомогательных средств и </w:t>
      </w:r>
      <w:r w:rsidR="00701CD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коррекционных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технологий в комм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никативных целях.</w:t>
      </w:r>
    </w:p>
    <w:p w:rsidR="00983C87" w:rsidRPr="00983C87" w:rsidRDefault="00983C87" w:rsidP="00983C87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Художественно-эстет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ическая творческая деятельность «Творческая мастерская».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Цель: формирование умений вступать в ролевые отнош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ния; развитие творческих способностей, интереса театрализованной деятельности.</w:t>
      </w:r>
    </w:p>
    <w:p w:rsidR="00983C87" w:rsidRDefault="00983C87" w:rsidP="00983C87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Форма организации: театральная студия, спектакли по мотивам сказок.</w:t>
      </w:r>
    </w:p>
    <w:p w:rsidR="00881678" w:rsidRDefault="00983C87" w:rsidP="00983C87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 «Разговоры о </w:t>
      </w:r>
      <w:proofErr w:type="gramStart"/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важном</w:t>
      </w:r>
      <w:proofErr w:type="gramEnd"/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». 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 занятий: патриотизм  и гражданское воспитание, историческое просвещение обучающихся, нравственность, экология.</w:t>
      </w:r>
    </w:p>
    <w:p w:rsidR="00983C87" w:rsidRDefault="00983C87" w:rsidP="00983C87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</w:t>
      </w:r>
      <w:proofErr w:type="spellStart"/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Игр</w:t>
      </w: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алочка</w:t>
      </w:r>
      <w:proofErr w:type="spellEnd"/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»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. Реализация программы способствует формированию игровой деятельности </w:t>
      </w:r>
      <w:proofErr w:type="gramStart"/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обучающихся</w:t>
      </w:r>
      <w:proofErr w:type="gramEnd"/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, в ходе которой у обучающихся ра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з</w:t>
      </w:r>
      <w:r w:rsidRPr="00983C87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вивается индивидуальность, готовность к активному взаимодействию с окружающим миром.</w:t>
      </w:r>
    </w:p>
    <w:p w:rsidR="00D370A0" w:rsidRPr="00D370A0" w:rsidRDefault="00983C87" w:rsidP="0090566E">
      <w:pPr>
        <w:tabs>
          <w:tab w:val="left" w:pos="960"/>
        </w:tabs>
        <w:spacing w:after="0" w:line="240" w:lineRule="auto"/>
        <w:ind w:firstLine="709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</w:t>
      </w:r>
      <w:r w:rsidRPr="00045094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</w:t>
      </w:r>
      <w:r w:rsidR="00D370A0" w:rsidRPr="00045094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Конструирование</w:t>
      </w:r>
      <w:r w:rsidRPr="00045094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»</w:t>
      </w:r>
      <w:r w:rsidR="0090566E" w:rsidRPr="00045094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  <w:r w:rsidR="0090566E" w:rsidRPr="0090566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Цель: коррекция и развитие познавательно-исследовательской и продуктивной (конструктивной) деятельности. В ходе  использования образовательных конструкторов обучающиеся  приобретают знания, необходимые  при решении практических задач и проблем, тр</w:t>
      </w:r>
      <w:r w:rsidR="0090566E" w:rsidRPr="0090566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="0090566E" w:rsidRPr="0090566E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бующих интеграции знаний из различных предметных областей.</w:t>
      </w:r>
    </w:p>
    <w:p w:rsidR="00881678" w:rsidRDefault="00881678" w:rsidP="00983C87">
      <w:pPr>
        <w:tabs>
          <w:tab w:val="left" w:pos="960"/>
        </w:tabs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ab/>
      </w:r>
    </w:p>
    <w:p w:rsidR="0089404C" w:rsidRDefault="0089404C" w:rsidP="00983C87">
      <w:pPr>
        <w:tabs>
          <w:tab w:val="left" w:pos="960"/>
        </w:tabs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</w:p>
    <w:p w:rsidR="0089404C" w:rsidRDefault="0089404C" w:rsidP="00983C87">
      <w:pPr>
        <w:tabs>
          <w:tab w:val="left" w:pos="960"/>
        </w:tabs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</w:p>
    <w:p w:rsidR="0089404C" w:rsidRDefault="0089404C" w:rsidP="00983C87">
      <w:pPr>
        <w:tabs>
          <w:tab w:val="left" w:pos="960"/>
        </w:tabs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</w:p>
    <w:p w:rsidR="0089404C" w:rsidRDefault="0089404C" w:rsidP="00983C87">
      <w:pPr>
        <w:tabs>
          <w:tab w:val="left" w:pos="960"/>
        </w:tabs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</w:p>
    <w:p w:rsidR="0089404C" w:rsidRDefault="0089404C" w:rsidP="006E07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5827" w:rsidRDefault="00CA5827" w:rsidP="006E07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0776" w:rsidRDefault="006E0776" w:rsidP="006E07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1350F0" w:rsidRDefault="001350F0" w:rsidP="0013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0566E" w:rsidRDefault="001350F0" w:rsidP="001350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адаптированной основной общеобразовательной программе  в соответствии с </w:t>
      </w:r>
      <w:r w:rsidR="0090566E">
        <w:rPr>
          <w:rFonts w:ascii="Times New Roman" w:hAnsi="Times New Roman" w:cs="Times New Roman"/>
          <w:b/>
          <w:sz w:val="24"/>
          <w:szCs w:val="24"/>
        </w:rPr>
        <w:t>ФАООП УО (ва</w:t>
      </w:r>
      <w:r w:rsidR="00F8238F">
        <w:rPr>
          <w:rFonts w:ascii="Times New Roman" w:hAnsi="Times New Roman" w:cs="Times New Roman"/>
          <w:b/>
          <w:sz w:val="24"/>
          <w:szCs w:val="24"/>
        </w:rPr>
        <w:t>риант 2)</w:t>
      </w:r>
    </w:p>
    <w:p w:rsidR="001350F0" w:rsidRDefault="0090566E" w:rsidP="001350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1,</w:t>
      </w:r>
      <w:r w:rsidR="00CA5827">
        <w:rPr>
          <w:rFonts w:ascii="Times New Roman" w:hAnsi="Times New Roman" w:cs="Times New Roman"/>
          <w:b/>
          <w:sz w:val="24"/>
          <w:szCs w:val="24"/>
        </w:rPr>
        <w:t xml:space="preserve"> 3- 4, 6-</w:t>
      </w:r>
      <w:r>
        <w:rPr>
          <w:rFonts w:ascii="Times New Roman" w:hAnsi="Times New Roman" w:cs="Times New Roman"/>
          <w:b/>
          <w:sz w:val="24"/>
          <w:szCs w:val="24"/>
        </w:rPr>
        <w:t>7 классов</w:t>
      </w:r>
      <w:r w:rsidR="00F823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07BD1">
        <w:rPr>
          <w:rFonts w:ascii="Times New Roman" w:hAnsi="Times New Roman" w:cs="Times New Roman"/>
          <w:b/>
          <w:sz w:val="24"/>
          <w:szCs w:val="24"/>
        </w:rPr>
        <w:t>2023-2024</w:t>
      </w:r>
      <w:r w:rsidR="001350F0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EC60C9" w:rsidRPr="004C5F2E" w:rsidRDefault="00EC60C9" w:rsidP="0013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73" w:type="dxa"/>
        <w:tblLayout w:type="fixed"/>
        <w:tblLook w:val="04A0"/>
      </w:tblPr>
      <w:tblGrid>
        <w:gridCol w:w="3651"/>
        <w:gridCol w:w="4253"/>
        <w:gridCol w:w="1135"/>
        <w:gridCol w:w="1275"/>
        <w:gridCol w:w="1276"/>
        <w:gridCol w:w="1418"/>
        <w:gridCol w:w="1275"/>
        <w:gridCol w:w="1418"/>
        <w:gridCol w:w="236"/>
        <w:gridCol w:w="236"/>
      </w:tblGrid>
      <w:tr w:rsidR="00AF25D2" w:rsidRPr="00F8238F" w:rsidTr="001F6696">
        <w:trPr>
          <w:gridAfter w:val="2"/>
          <w:wAfter w:w="472" w:type="dxa"/>
        </w:trPr>
        <w:tc>
          <w:tcPr>
            <w:tcW w:w="3651" w:type="dxa"/>
            <w:vMerge w:val="restart"/>
          </w:tcPr>
          <w:p w:rsidR="00AF25D2" w:rsidRPr="00F8238F" w:rsidRDefault="00AF25D2" w:rsidP="00A1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8F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4253" w:type="dxa"/>
            <w:vMerge w:val="restart"/>
          </w:tcPr>
          <w:p w:rsidR="00AF25D2" w:rsidRPr="00F8238F" w:rsidRDefault="00AF25D2" w:rsidP="00A1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8F">
              <w:rPr>
                <w:rFonts w:ascii="Times New Roman" w:hAnsi="Times New Roman" w:cs="Times New Roman"/>
                <w:b/>
              </w:rPr>
              <w:t>Образовательные компоненты</w:t>
            </w:r>
          </w:p>
        </w:tc>
        <w:tc>
          <w:tcPr>
            <w:tcW w:w="1135" w:type="dxa"/>
            <w:vMerge w:val="restart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</w:p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AF25D2" w:rsidRPr="00F8238F" w:rsidRDefault="00AF25D2" w:rsidP="00AC6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F25D2" w:rsidRPr="00F8238F" w:rsidRDefault="00AF25D2" w:rsidP="00AC6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F25D2" w:rsidRPr="00F8238F" w:rsidRDefault="00AF25D2" w:rsidP="00AC6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AF25D2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</w:p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F25D2" w:rsidRPr="00F8238F" w:rsidRDefault="00AF25D2" w:rsidP="00AC6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F25D2" w:rsidRPr="00F8238F" w:rsidTr="001F6696">
        <w:trPr>
          <w:gridAfter w:val="2"/>
          <w:wAfter w:w="472" w:type="dxa"/>
          <w:trHeight w:val="70"/>
        </w:trPr>
        <w:tc>
          <w:tcPr>
            <w:tcW w:w="3651" w:type="dxa"/>
            <w:vMerge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AF25D2" w:rsidRPr="00F8238F" w:rsidRDefault="00AF25D2" w:rsidP="00A11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AF25D2" w:rsidRPr="00F8238F" w:rsidRDefault="00AF25D2" w:rsidP="00A11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Merge/>
          </w:tcPr>
          <w:p w:rsidR="00AF25D2" w:rsidRPr="00FE360B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25D2" w:rsidRPr="00F8238F" w:rsidRDefault="005E2654" w:rsidP="00010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25D2">
              <w:rPr>
                <w:rFonts w:ascii="Times New Roman" w:hAnsi="Times New Roman" w:cs="Times New Roman"/>
                <w:b/>
              </w:rPr>
              <w:t>-7</w:t>
            </w:r>
          </w:p>
        </w:tc>
      </w:tr>
      <w:tr w:rsidR="00AF25D2" w:rsidRPr="00F8238F" w:rsidTr="001F6696">
        <w:trPr>
          <w:gridAfter w:val="2"/>
          <w:wAfter w:w="472" w:type="dxa"/>
          <w:trHeight w:val="70"/>
        </w:trPr>
        <w:tc>
          <w:tcPr>
            <w:tcW w:w="7904" w:type="dxa"/>
            <w:gridSpan w:val="2"/>
          </w:tcPr>
          <w:p w:rsidR="00AF25D2" w:rsidRPr="00F8238F" w:rsidRDefault="00AF25D2" w:rsidP="00F8238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238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135" w:type="dxa"/>
          </w:tcPr>
          <w:p w:rsidR="00AF25D2" w:rsidRPr="00F8238F" w:rsidRDefault="00AF25D2" w:rsidP="00CA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AF25D2" w:rsidRPr="00F8238F" w:rsidRDefault="00AF25D2" w:rsidP="00CA4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AF25D2" w:rsidRPr="00F8238F" w:rsidRDefault="00AF25D2" w:rsidP="00C516DA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F25D2" w:rsidRPr="00F8238F" w:rsidRDefault="00AF25D2" w:rsidP="00C516DA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AF25D2" w:rsidRPr="00FE360B" w:rsidRDefault="00AF25D2" w:rsidP="00FD340E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AF25D2" w:rsidRPr="00F8238F" w:rsidRDefault="00AF25D2" w:rsidP="00FD340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25D2" w:rsidRPr="00F8238F" w:rsidTr="001F6696">
        <w:trPr>
          <w:gridAfter w:val="2"/>
          <w:wAfter w:w="472" w:type="dxa"/>
        </w:trPr>
        <w:tc>
          <w:tcPr>
            <w:tcW w:w="3651" w:type="dxa"/>
          </w:tcPr>
          <w:p w:rsidR="00AF25D2" w:rsidRPr="00F8238F" w:rsidRDefault="00AF25D2" w:rsidP="00FD5F14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4253" w:type="dxa"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1.1. Речь и альтернативная коммуникация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F25D2" w:rsidRPr="00F8238F" w:rsidRDefault="001F6696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F25D2" w:rsidRPr="00F8238F" w:rsidRDefault="001F6696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F25D2" w:rsidRPr="00FE360B" w:rsidRDefault="00033B58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F25D2" w:rsidRPr="00F8238F" w:rsidTr="001F6696">
        <w:trPr>
          <w:gridAfter w:val="2"/>
          <w:wAfter w:w="472" w:type="dxa"/>
          <w:trHeight w:val="305"/>
        </w:trPr>
        <w:tc>
          <w:tcPr>
            <w:tcW w:w="3651" w:type="dxa"/>
          </w:tcPr>
          <w:p w:rsidR="00AF25D2" w:rsidRPr="00F8238F" w:rsidRDefault="00AF25D2" w:rsidP="00165789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4253" w:type="dxa"/>
          </w:tcPr>
          <w:p w:rsidR="00AF25D2" w:rsidRPr="00F8238F" w:rsidRDefault="00AF25D2" w:rsidP="007E77D1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2.1. Математические представления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F25D2" w:rsidRPr="00F8238F" w:rsidRDefault="001F6696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F25D2" w:rsidRPr="00F8238F" w:rsidRDefault="001F6696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F25D2" w:rsidRPr="00FE360B" w:rsidRDefault="00033B58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F25D2" w:rsidRPr="00F8238F" w:rsidTr="001F6696">
        <w:trPr>
          <w:gridAfter w:val="2"/>
          <w:wAfter w:w="472" w:type="dxa"/>
        </w:trPr>
        <w:tc>
          <w:tcPr>
            <w:tcW w:w="3651" w:type="dxa"/>
            <w:vMerge w:val="restart"/>
          </w:tcPr>
          <w:p w:rsidR="00AF25D2" w:rsidRPr="00F8238F" w:rsidRDefault="00AF25D2" w:rsidP="00165789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3. Окружающий мир</w:t>
            </w:r>
          </w:p>
        </w:tc>
        <w:tc>
          <w:tcPr>
            <w:tcW w:w="4253" w:type="dxa"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3.1. Окружающий природный мир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F25D2" w:rsidRPr="00FE360B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F25D2" w:rsidRPr="00F8238F" w:rsidTr="001F6696">
        <w:trPr>
          <w:gridAfter w:val="2"/>
          <w:wAfter w:w="472" w:type="dxa"/>
        </w:trPr>
        <w:tc>
          <w:tcPr>
            <w:tcW w:w="3651" w:type="dxa"/>
            <w:vMerge/>
          </w:tcPr>
          <w:p w:rsidR="00AF25D2" w:rsidRPr="00F8238F" w:rsidRDefault="00AF25D2" w:rsidP="00636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F25D2" w:rsidRPr="00F8238F" w:rsidRDefault="00AF25D2" w:rsidP="00FD5F14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3.2. Человек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FE360B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F25D2" w:rsidRPr="00F8238F" w:rsidTr="001F6696">
        <w:trPr>
          <w:gridAfter w:val="2"/>
          <w:wAfter w:w="472" w:type="dxa"/>
        </w:trPr>
        <w:tc>
          <w:tcPr>
            <w:tcW w:w="3651" w:type="dxa"/>
            <w:vMerge/>
          </w:tcPr>
          <w:p w:rsidR="00AF25D2" w:rsidRPr="00F8238F" w:rsidRDefault="00AF25D2" w:rsidP="00165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F25D2" w:rsidRPr="00F8238F" w:rsidRDefault="00AF25D2" w:rsidP="00FD5F14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3.3. Домоводство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25D2" w:rsidRPr="00F8238F" w:rsidRDefault="001F6696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F25D2" w:rsidRPr="00FE360B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265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F25D2" w:rsidRPr="00F8238F" w:rsidTr="001F6696">
        <w:trPr>
          <w:gridAfter w:val="2"/>
          <w:wAfter w:w="472" w:type="dxa"/>
        </w:trPr>
        <w:tc>
          <w:tcPr>
            <w:tcW w:w="3651" w:type="dxa"/>
            <w:vMerge/>
          </w:tcPr>
          <w:p w:rsidR="00AF25D2" w:rsidRPr="00F8238F" w:rsidRDefault="00AF25D2" w:rsidP="00636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3.4. Окружающий социальный мир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25D2" w:rsidRPr="00F8238F" w:rsidRDefault="001F6696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F25D2" w:rsidRPr="00FE360B" w:rsidRDefault="00033B58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F25D2" w:rsidRPr="00F8238F" w:rsidTr="001F6696">
        <w:trPr>
          <w:gridAfter w:val="2"/>
          <w:wAfter w:w="472" w:type="dxa"/>
        </w:trPr>
        <w:tc>
          <w:tcPr>
            <w:tcW w:w="3651" w:type="dxa"/>
            <w:vMerge w:val="restart"/>
          </w:tcPr>
          <w:p w:rsidR="00AF25D2" w:rsidRPr="00F8238F" w:rsidRDefault="00AF25D2" w:rsidP="00FD5F14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4. Искусство</w:t>
            </w:r>
          </w:p>
        </w:tc>
        <w:tc>
          <w:tcPr>
            <w:tcW w:w="4253" w:type="dxa"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4.1. Музыка и движение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F25D2" w:rsidRPr="00FE360B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F25D2" w:rsidRPr="00F8238F" w:rsidTr="001F6696">
        <w:trPr>
          <w:gridAfter w:val="2"/>
          <w:wAfter w:w="472" w:type="dxa"/>
        </w:trPr>
        <w:tc>
          <w:tcPr>
            <w:tcW w:w="3651" w:type="dxa"/>
            <w:vMerge/>
          </w:tcPr>
          <w:p w:rsidR="00AF25D2" w:rsidRPr="00F8238F" w:rsidRDefault="00AF25D2" w:rsidP="00FD5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4.2. Изобразительная  деятельность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F25D2" w:rsidRPr="00FE360B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265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F25D2" w:rsidRPr="00F8238F" w:rsidTr="001F6696">
        <w:trPr>
          <w:gridAfter w:val="2"/>
          <w:wAfter w:w="472" w:type="dxa"/>
          <w:trHeight w:val="251"/>
        </w:trPr>
        <w:tc>
          <w:tcPr>
            <w:tcW w:w="3651" w:type="dxa"/>
          </w:tcPr>
          <w:p w:rsidR="00AF25D2" w:rsidRPr="00F8238F" w:rsidRDefault="00AF25D2" w:rsidP="00165789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5. Физическая культура</w:t>
            </w:r>
          </w:p>
        </w:tc>
        <w:tc>
          <w:tcPr>
            <w:tcW w:w="4253" w:type="dxa"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4.3. Адаптивная физкультура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F25D2" w:rsidRPr="00F8238F" w:rsidRDefault="001F6696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F25D2" w:rsidRPr="00F8238F" w:rsidRDefault="001F6696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F25D2" w:rsidRPr="00FE360B" w:rsidRDefault="00033B58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F25D2" w:rsidRPr="00F8238F" w:rsidTr="001F6696">
        <w:trPr>
          <w:gridAfter w:val="2"/>
          <w:wAfter w:w="472" w:type="dxa"/>
          <w:trHeight w:val="251"/>
        </w:trPr>
        <w:tc>
          <w:tcPr>
            <w:tcW w:w="3651" w:type="dxa"/>
          </w:tcPr>
          <w:p w:rsidR="00AF25D2" w:rsidRPr="00F8238F" w:rsidRDefault="00AF25D2" w:rsidP="0016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Технологии</w:t>
            </w:r>
          </w:p>
        </w:tc>
        <w:tc>
          <w:tcPr>
            <w:tcW w:w="4253" w:type="dxa"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6.1.Профильный труд</w:t>
            </w:r>
          </w:p>
        </w:tc>
        <w:tc>
          <w:tcPr>
            <w:tcW w:w="1135" w:type="dxa"/>
          </w:tcPr>
          <w:p w:rsidR="00AF25D2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F25D2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F25D2" w:rsidRPr="00F8238F" w:rsidTr="001F6696">
        <w:trPr>
          <w:gridAfter w:val="2"/>
          <w:wAfter w:w="472" w:type="dxa"/>
        </w:trPr>
        <w:tc>
          <w:tcPr>
            <w:tcW w:w="3651" w:type="dxa"/>
          </w:tcPr>
          <w:p w:rsidR="00AF25D2" w:rsidRPr="00F8238F" w:rsidRDefault="00AF25D2" w:rsidP="00165789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25D2" w:rsidRPr="00FE360B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5D2" w:rsidRPr="00F8238F" w:rsidTr="001F6696">
        <w:trPr>
          <w:gridAfter w:val="2"/>
          <w:wAfter w:w="472" w:type="dxa"/>
        </w:trPr>
        <w:tc>
          <w:tcPr>
            <w:tcW w:w="7904" w:type="dxa"/>
            <w:gridSpan w:val="2"/>
          </w:tcPr>
          <w:p w:rsidR="00AF25D2" w:rsidRPr="00F8238F" w:rsidRDefault="00AF25D2" w:rsidP="00A11A9D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135" w:type="dxa"/>
          </w:tcPr>
          <w:p w:rsidR="00AF25D2" w:rsidRPr="00CA5827" w:rsidRDefault="00033B58" w:rsidP="00352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5" w:type="dxa"/>
          </w:tcPr>
          <w:p w:rsidR="00AF25D2" w:rsidRPr="00CA5827" w:rsidRDefault="00AF25D2" w:rsidP="00352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2</w:t>
            </w:r>
            <w:r w:rsidR="00033B58" w:rsidRPr="00CA58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AF25D2" w:rsidRPr="00CA5827" w:rsidRDefault="00AF25D2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2</w:t>
            </w:r>
            <w:r w:rsidR="00033B58" w:rsidRPr="00CA58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AF25D2" w:rsidRPr="00CA5827" w:rsidRDefault="00AF25D2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2</w:t>
            </w:r>
            <w:r w:rsidR="00033B58" w:rsidRPr="00CA58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AF25D2" w:rsidRPr="00CA5827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2</w:t>
            </w:r>
            <w:r w:rsidR="00033B58" w:rsidRPr="00CA58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AF25D2" w:rsidRPr="00F8238F" w:rsidTr="00033B58">
        <w:trPr>
          <w:gridAfter w:val="2"/>
          <w:wAfter w:w="472" w:type="dxa"/>
        </w:trPr>
        <w:tc>
          <w:tcPr>
            <w:tcW w:w="7904" w:type="dxa"/>
            <w:gridSpan w:val="2"/>
          </w:tcPr>
          <w:p w:rsidR="00AF25D2" w:rsidRPr="00F8238F" w:rsidRDefault="00AF25D2" w:rsidP="00AF25D2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8238F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5" w:type="dxa"/>
          </w:tcPr>
          <w:p w:rsidR="00AF25D2" w:rsidRPr="00AF25D2" w:rsidRDefault="00AF25D2" w:rsidP="00CA5827">
            <w:pPr>
              <w:jc w:val="center"/>
              <w:rPr>
                <w:rFonts w:ascii="Times New Roman" w:hAnsi="Times New Roman" w:cs="Times New Roman"/>
              </w:rPr>
            </w:pPr>
            <w:r w:rsidRPr="00AF25D2">
              <w:rPr>
                <w:rFonts w:ascii="Times New Roman" w:hAnsi="Times New Roman" w:cs="Times New Roman"/>
              </w:rPr>
              <w:t>п.2.1.</w:t>
            </w:r>
            <w:r>
              <w:rPr>
                <w:rFonts w:ascii="Times New Roman" w:hAnsi="Times New Roman" w:cs="Times New Roman"/>
              </w:rPr>
              <w:t>; 4.3.</w:t>
            </w:r>
          </w:p>
        </w:tc>
        <w:tc>
          <w:tcPr>
            <w:tcW w:w="1275" w:type="dxa"/>
          </w:tcPr>
          <w:p w:rsidR="00AF25D2" w:rsidRPr="00AF25D2" w:rsidRDefault="00033B58" w:rsidP="00CA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п.1.1; </w:t>
            </w:r>
            <w:r w:rsidR="00AF25D2">
              <w:rPr>
                <w:rFonts w:ascii="Times New Roman" w:hAnsi="Times New Roman" w:cs="Times New Roman"/>
              </w:rPr>
              <w:t xml:space="preserve">2.1; </w:t>
            </w:r>
            <w:r>
              <w:rPr>
                <w:rFonts w:ascii="Times New Roman" w:hAnsi="Times New Roman" w:cs="Times New Roman"/>
              </w:rPr>
              <w:t xml:space="preserve">3.3.; </w:t>
            </w:r>
            <w:r w:rsidR="00AF25D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276" w:type="dxa"/>
          </w:tcPr>
          <w:p w:rsidR="00AF25D2" w:rsidRPr="00AF25D2" w:rsidRDefault="00033B58" w:rsidP="00CA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п.1.1; 2.1; 3.3; </w:t>
            </w:r>
            <w:r w:rsidR="001F669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418" w:type="dxa"/>
          </w:tcPr>
          <w:p w:rsidR="00AF25D2" w:rsidRPr="00AF25D2" w:rsidRDefault="00033B58" w:rsidP="00CA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п.1.1; 2.1; </w:t>
            </w:r>
            <w:r w:rsidR="001F669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275" w:type="dxa"/>
          </w:tcPr>
          <w:p w:rsidR="00033B58" w:rsidRDefault="00033B58" w:rsidP="00CA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п.1.1;2.1;</w:t>
            </w:r>
          </w:p>
          <w:p w:rsidR="00AF25D2" w:rsidRPr="00AF25D2" w:rsidRDefault="00033B58" w:rsidP="00CA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418" w:type="dxa"/>
          </w:tcPr>
          <w:p w:rsidR="00AF25D2" w:rsidRPr="00F8238F" w:rsidRDefault="00AF25D2" w:rsidP="00CA4B41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AF25D2" w:rsidRPr="00F8238F" w:rsidTr="00033B58">
        <w:trPr>
          <w:gridAfter w:val="2"/>
          <w:wAfter w:w="472" w:type="dxa"/>
        </w:trPr>
        <w:tc>
          <w:tcPr>
            <w:tcW w:w="3651" w:type="dxa"/>
            <w:vMerge w:val="restart"/>
          </w:tcPr>
          <w:p w:rsidR="00AF25D2" w:rsidRPr="00F8238F" w:rsidRDefault="00AF25D2" w:rsidP="00636ABB">
            <w:pPr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Коррекционные курсы</w:t>
            </w:r>
          </w:p>
        </w:tc>
        <w:tc>
          <w:tcPr>
            <w:tcW w:w="4253" w:type="dxa"/>
          </w:tcPr>
          <w:p w:rsidR="00AF25D2" w:rsidRPr="00F8238F" w:rsidRDefault="00AF25D2" w:rsidP="00AC6E75">
            <w:pPr>
              <w:pStyle w:val="a4"/>
              <w:numPr>
                <w:ilvl w:val="0"/>
                <w:numId w:val="6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Сенсорное развитие</w:t>
            </w:r>
          </w:p>
        </w:tc>
        <w:tc>
          <w:tcPr>
            <w:tcW w:w="1135" w:type="dxa"/>
          </w:tcPr>
          <w:p w:rsidR="00AF25D2" w:rsidRPr="00F8238F" w:rsidRDefault="00033B58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F25D2" w:rsidRPr="00F8238F" w:rsidRDefault="00033B58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25D2" w:rsidRPr="00F8238F" w:rsidRDefault="00033B58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Pr="00F8238F" w:rsidRDefault="00D96420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FE360B" w:rsidRDefault="00D96420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F25D2" w:rsidRPr="00F8238F" w:rsidTr="00033B58">
        <w:trPr>
          <w:gridAfter w:val="2"/>
          <w:wAfter w:w="472" w:type="dxa"/>
          <w:trHeight w:val="187"/>
        </w:trPr>
        <w:tc>
          <w:tcPr>
            <w:tcW w:w="3651" w:type="dxa"/>
            <w:vMerge/>
          </w:tcPr>
          <w:p w:rsidR="00AF25D2" w:rsidRPr="00F8238F" w:rsidRDefault="00AF25D2" w:rsidP="00636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F25D2" w:rsidRPr="00F8238F" w:rsidRDefault="00AF25D2" w:rsidP="00AC6E75">
            <w:pPr>
              <w:pStyle w:val="a4"/>
              <w:numPr>
                <w:ilvl w:val="0"/>
                <w:numId w:val="6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Предметно-практические действия</w:t>
            </w:r>
          </w:p>
        </w:tc>
        <w:tc>
          <w:tcPr>
            <w:tcW w:w="1135" w:type="dxa"/>
          </w:tcPr>
          <w:p w:rsidR="00AF25D2" w:rsidRPr="00F8238F" w:rsidRDefault="00033B58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F8238F" w:rsidRDefault="00033B58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25D2" w:rsidRPr="00F8238F" w:rsidRDefault="00033B58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F8238F" w:rsidRDefault="00D96420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FE360B" w:rsidRDefault="00D96420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F25D2" w:rsidRPr="00F8238F" w:rsidTr="00033B58">
        <w:trPr>
          <w:gridAfter w:val="2"/>
          <w:wAfter w:w="472" w:type="dxa"/>
          <w:trHeight w:val="221"/>
        </w:trPr>
        <w:tc>
          <w:tcPr>
            <w:tcW w:w="3651" w:type="dxa"/>
            <w:vMerge/>
          </w:tcPr>
          <w:p w:rsidR="00AF25D2" w:rsidRPr="00F8238F" w:rsidRDefault="00AF25D2" w:rsidP="00636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F25D2" w:rsidRPr="00F8238F" w:rsidRDefault="00AF25D2" w:rsidP="00AC6E75">
            <w:pPr>
              <w:pStyle w:val="a4"/>
              <w:numPr>
                <w:ilvl w:val="0"/>
                <w:numId w:val="6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Двигательное развитие</w:t>
            </w:r>
          </w:p>
        </w:tc>
        <w:tc>
          <w:tcPr>
            <w:tcW w:w="1135" w:type="dxa"/>
          </w:tcPr>
          <w:p w:rsidR="00AF25D2" w:rsidRPr="00F8238F" w:rsidRDefault="00033B58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F8238F" w:rsidRDefault="00033B58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25D2" w:rsidRPr="00F8238F" w:rsidRDefault="00033B58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F8238F" w:rsidRDefault="00D96420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FE360B" w:rsidRDefault="00D96420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F25D2" w:rsidRPr="00F8238F" w:rsidTr="00033B58">
        <w:trPr>
          <w:gridAfter w:val="2"/>
          <w:wAfter w:w="472" w:type="dxa"/>
          <w:trHeight w:val="181"/>
        </w:trPr>
        <w:tc>
          <w:tcPr>
            <w:tcW w:w="3651" w:type="dxa"/>
            <w:vMerge/>
          </w:tcPr>
          <w:p w:rsidR="00AF25D2" w:rsidRPr="00F8238F" w:rsidRDefault="00AF25D2" w:rsidP="00636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F25D2" w:rsidRPr="00F8238F" w:rsidRDefault="00AF25D2" w:rsidP="00AC6E75">
            <w:pPr>
              <w:pStyle w:val="a4"/>
              <w:numPr>
                <w:ilvl w:val="0"/>
                <w:numId w:val="6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Альтернативная коммуникация</w:t>
            </w:r>
          </w:p>
        </w:tc>
        <w:tc>
          <w:tcPr>
            <w:tcW w:w="1135" w:type="dxa"/>
          </w:tcPr>
          <w:p w:rsidR="00AF25D2" w:rsidRPr="00F8238F" w:rsidRDefault="00033B58" w:rsidP="0035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F25D2" w:rsidRPr="00F8238F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25D2" w:rsidRPr="00F8238F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 w:rsidRPr="00F82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5D2" w:rsidRPr="00F8238F" w:rsidRDefault="00D96420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FE360B" w:rsidRDefault="00D96420" w:rsidP="002F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F25D2" w:rsidRPr="00F8238F" w:rsidTr="00033B58">
        <w:trPr>
          <w:gridAfter w:val="2"/>
          <w:wAfter w:w="472" w:type="dxa"/>
          <w:trHeight w:val="271"/>
        </w:trPr>
        <w:tc>
          <w:tcPr>
            <w:tcW w:w="7904" w:type="dxa"/>
            <w:gridSpan w:val="2"/>
          </w:tcPr>
          <w:p w:rsidR="00AF25D2" w:rsidRPr="00CA5827" w:rsidRDefault="00AF25D2" w:rsidP="00A11A9D">
            <w:pPr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Итого коррекционные курсы</w:t>
            </w:r>
          </w:p>
        </w:tc>
        <w:tc>
          <w:tcPr>
            <w:tcW w:w="1135" w:type="dxa"/>
          </w:tcPr>
          <w:p w:rsidR="00AF25D2" w:rsidRPr="00CA5827" w:rsidRDefault="00033B58" w:rsidP="00352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AF25D2" w:rsidRPr="00CA5827" w:rsidRDefault="00033B58" w:rsidP="00352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AF25D2" w:rsidRPr="00CA5827" w:rsidRDefault="00033B58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AF25D2" w:rsidRPr="00CA5827" w:rsidRDefault="00D96420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AF25D2" w:rsidRPr="00CA5827" w:rsidRDefault="00D96420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AF25D2" w:rsidRPr="00F8238F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F25D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F25D2" w:rsidRPr="00F8238F" w:rsidTr="00033B58">
        <w:trPr>
          <w:gridAfter w:val="2"/>
          <w:wAfter w:w="472" w:type="dxa"/>
          <w:trHeight w:val="271"/>
        </w:trPr>
        <w:tc>
          <w:tcPr>
            <w:tcW w:w="7904" w:type="dxa"/>
            <w:gridSpan w:val="2"/>
          </w:tcPr>
          <w:p w:rsidR="00AF25D2" w:rsidRPr="00F8238F" w:rsidRDefault="00D96420" w:rsidP="00A1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(по направлениям</w:t>
            </w:r>
            <w:r w:rsidR="00AF25D2" w:rsidRPr="00F82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</w:tcPr>
          <w:p w:rsidR="00AF25D2" w:rsidRPr="00CA5827" w:rsidRDefault="00D96420" w:rsidP="00352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AF25D2" w:rsidRPr="00CA5827" w:rsidRDefault="00D96420" w:rsidP="00352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F25D2" w:rsidRPr="00CA5827" w:rsidRDefault="00D96420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AF25D2" w:rsidRPr="00CA5827" w:rsidRDefault="00D96420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AF25D2" w:rsidRPr="00CA5827" w:rsidRDefault="00D96420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AF25D2" w:rsidRPr="005E2F25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F25">
              <w:rPr>
                <w:rFonts w:ascii="Times New Roman" w:hAnsi="Times New Roman" w:cs="Times New Roman"/>
                <w:b/>
              </w:rPr>
              <w:t>2</w:t>
            </w:r>
            <w:r w:rsidR="005E2F25" w:rsidRPr="005E2F2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F25D2" w:rsidRPr="00F8238F" w:rsidTr="00033B58">
        <w:trPr>
          <w:trHeight w:val="176"/>
        </w:trPr>
        <w:tc>
          <w:tcPr>
            <w:tcW w:w="7904" w:type="dxa"/>
            <w:gridSpan w:val="2"/>
          </w:tcPr>
          <w:p w:rsidR="00AF25D2" w:rsidRPr="00F8238F" w:rsidRDefault="00AF25D2" w:rsidP="00E0152D">
            <w:pPr>
              <w:rPr>
                <w:rFonts w:ascii="Times New Roman" w:hAnsi="Times New Roman" w:cs="Times New Roman"/>
                <w:b/>
              </w:rPr>
            </w:pPr>
            <w:r w:rsidRPr="00904F16">
              <w:rPr>
                <w:rFonts w:ascii="Times New Roman" w:hAnsi="Times New Roman" w:cs="Times New Roman"/>
                <w:b/>
              </w:rPr>
              <w:t>Общекультурное</w:t>
            </w:r>
            <w:proofErr w:type="gramStart"/>
            <w:r w:rsidRPr="00904F16">
              <w:rPr>
                <w:rFonts w:ascii="Times New Roman" w:hAnsi="Times New Roman" w:cs="Times New Roman"/>
              </w:rPr>
              <w:t>«Р</w:t>
            </w:r>
            <w:proofErr w:type="gramEnd"/>
            <w:r w:rsidRPr="00904F16">
              <w:rPr>
                <w:rFonts w:ascii="Times New Roman" w:hAnsi="Times New Roman" w:cs="Times New Roman"/>
              </w:rPr>
              <w:t>азговоры о важном»</w:t>
            </w:r>
          </w:p>
        </w:tc>
        <w:tc>
          <w:tcPr>
            <w:tcW w:w="1135" w:type="dxa"/>
          </w:tcPr>
          <w:p w:rsidR="00AF25D2" w:rsidRPr="00075D53" w:rsidRDefault="00670ACF" w:rsidP="00303F52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AF25D2" w:rsidP="00303F52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25D2" w:rsidRPr="00075D53" w:rsidRDefault="00AF25D2" w:rsidP="00904F16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075D53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AF25D2" w:rsidP="00904F16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</w:tcPr>
          <w:p w:rsidR="00AF25D2" w:rsidRPr="00075D53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D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5D2" w:rsidRPr="00F8238F" w:rsidTr="00033B58">
        <w:trPr>
          <w:trHeight w:val="176"/>
        </w:trPr>
        <w:tc>
          <w:tcPr>
            <w:tcW w:w="7904" w:type="dxa"/>
            <w:gridSpan w:val="2"/>
          </w:tcPr>
          <w:p w:rsidR="00AF25D2" w:rsidRPr="00670ACF" w:rsidRDefault="00670ACF" w:rsidP="003C4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деятельность </w:t>
            </w:r>
            <w:r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1135" w:type="dxa"/>
          </w:tcPr>
          <w:p w:rsidR="00AF25D2" w:rsidRPr="00075D53" w:rsidRDefault="00670ACF" w:rsidP="00303F52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AF25D2" w:rsidP="00303F52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25D2" w:rsidRPr="00075D53" w:rsidRDefault="00AF25D2" w:rsidP="003C4288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075D53" w:rsidRDefault="00AF25D2" w:rsidP="00F12810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670ACF" w:rsidP="002F2667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</w:tcPr>
          <w:p w:rsidR="00AF25D2" w:rsidRPr="00075D53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D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5D2" w:rsidRPr="00F8238F" w:rsidTr="00033B58">
        <w:trPr>
          <w:trHeight w:val="195"/>
        </w:trPr>
        <w:tc>
          <w:tcPr>
            <w:tcW w:w="7904" w:type="dxa"/>
            <w:gridSpan w:val="2"/>
          </w:tcPr>
          <w:p w:rsidR="00AF25D2" w:rsidRPr="00670ACF" w:rsidRDefault="00670ACF" w:rsidP="00E0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Коммуникативная деятельность </w:t>
            </w:r>
            <w:r>
              <w:rPr>
                <w:rFonts w:ascii="Times New Roman" w:hAnsi="Times New Roman" w:cs="Times New Roman"/>
              </w:rPr>
              <w:t>«Становлюсь грамотным читателем: читаю, думаю, понимаю»</w:t>
            </w:r>
          </w:p>
        </w:tc>
        <w:tc>
          <w:tcPr>
            <w:tcW w:w="1135" w:type="dxa"/>
          </w:tcPr>
          <w:p w:rsidR="00AF25D2" w:rsidRPr="00983C87" w:rsidRDefault="00AF25D2" w:rsidP="00AC6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AF25D2" w:rsidRPr="00983C87" w:rsidRDefault="00AF25D2" w:rsidP="00AC6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F25D2" w:rsidRPr="00983C87" w:rsidRDefault="00AF25D2" w:rsidP="00F8238F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AF25D2" w:rsidRPr="00075D53" w:rsidRDefault="005E2654" w:rsidP="00F8238F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AF25D2" w:rsidRPr="00075D53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D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AF25D2" w:rsidRPr="00F8238F" w:rsidRDefault="00AF25D2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5D2" w:rsidRPr="00F8238F" w:rsidTr="00033B58">
        <w:trPr>
          <w:gridAfter w:val="2"/>
          <w:wAfter w:w="472" w:type="dxa"/>
          <w:trHeight w:val="180"/>
        </w:trPr>
        <w:tc>
          <w:tcPr>
            <w:tcW w:w="7904" w:type="dxa"/>
            <w:gridSpan w:val="2"/>
          </w:tcPr>
          <w:p w:rsidR="00AF25D2" w:rsidRPr="00303F52" w:rsidRDefault="00AF25D2" w:rsidP="00A11A9D">
            <w:pPr>
              <w:rPr>
                <w:rFonts w:ascii="Times New Roman" w:hAnsi="Times New Roman" w:cs="Times New Roman"/>
                <w:b/>
              </w:rPr>
            </w:pPr>
            <w:r w:rsidRPr="00F8238F">
              <w:rPr>
                <w:rFonts w:ascii="Times New Roman" w:hAnsi="Times New Roman" w:cs="Times New Roman"/>
                <w:b/>
              </w:rPr>
              <w:t>Спортивно-оздоровительное</w:t>
            </w:r>
            <w:proofErr w:type="gramStart"/>
            <w:r w:rsidRPr="00F8238F">
              <w:rPr>
                <w:rFonts w:ascii="Times New Roman" w:hAnsi="Times New Roman" w:cs="Times New Roman"/>
              </w:rPr>
              <w:t>«А</w:t>
            </w:r>
            <w:proofErr w:type="gramEnd"/>
            <w:r w:rsidRPr="00F8238F">
              <w:rPr>
                <w:rFonts w:ascii="Times New Roman" w:hAnsi="Times New Roman" w:cs="Times New Roman"/>
              </w:rPr>
              <w:t>збука безопасности»</w:t>
            </w:r>
          </w:p>
        </w:tc>
        <w:tc>
          <w:tcPr>
            <w:tcW w:w="1135" w:type="dxa"/>
          </w:tcPr>
          <w:p w:rsidR="00AF25D2" w:rsidRPr="00075D53" w:rsidRDefault="00670ACF" w:rsidP="00352860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25D2" w:rsidRPr="00075D53" w:rsidRDefault="00AF25D2" w:rsidP="00F8238F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075D53" w:rsidRDefault="00AF25D2" w:rsidP="00F8238F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075D53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D5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F25D2" w:rsidRPr="00F8238F" w:rsidTr="00033B58">
        <w:trPr>
          <w:gridAfter w:val="2"/>
          <w:wAfter w:w="472" w:type="dxa"/>
          <w:trHeight w:val="271"/>
        </w:trPr>
        <w:tc>
          <w:tcPr>
            <w:tcW w:w="7904" w:type="dxa"/>
            <w:gridSpan w:val="2"/>
          </w:tcPr>
          <w:p w:rsidR="00AF25D2" w:rsidRPr="00303F52" w:rsidRDefault="00670ACF" w:rsidP="00A11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Художественно-эстетическая творческая деятельность </w:t>
            </w:r>
            <w:r w:rsidR="00AF25D2" w:rsidRPr="00F8238F">
              <w:rPr>
                <w:rFonts w:ascii="Times New Roman" w:hAnsi="Times New Roman" w:cs="Times New Roman"/>
              </w:rPr>
              <w:t>«Творческая масте</w:t>
            </w:r>
            <w:r w:rsidR="00AF25D2" w:rsidRPr="00F8238F">
              <w:rPr>
                <w:rFonts w:ascii="Times New Roman" w:hAnsi="Times New Roman" w:cs="Times New Roman"/>
              </w:rPr>
              <w:t>р</w:t>
            </w:r>
            <w:r w:rsidR="00AF25D2" w:rsidRPr="00F8238F">
              <w:rPr>
                <w:rFonts w:ascii="Times New Roman" w:hAnsi="Times New Roman" w:cs="Times New Roman"/>
              </w:rPr>
              <w:t>ская»</w:t>
            </w:r>
          </w:p>
        </w:tc>
        <w:tc>
          <w:tcPr>
            <w:tcW w:w="1135" w:type="dxa"/>
          </w:tcPr>
          <w:p w:rsidR="00AF25D2" w:rsidRPr="00983C87" w:rsidRDefault="00AF25D2" w:rsidP="003528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AF25D2" w:rsidRPr="00983C87" w:rsidRDefault="00AF25D2" w:rsidP="003528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F25D2" w:rsidRPr="00983C87" w:rsidRDefault="00AF25D2" w:rsidP="00F823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AF25D2" w:rsidRPr="00075D53" w:rsidRDefault="00AF25D2" w:rsidP="00F8238F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075D53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D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25D2" w:rsidRPr="00F8238F" w:rsidTr="00033B58">
        <w:trPr>
          <w:gridAfter w:val="2"/>
          <w:wAfter w:w="472" w:type="dxa"/>
          <w:trHeight w:val="271"/>
        </w:trPr>
        <w:tc>
          <w:tcPr>
            <w:tcW w:w="7904" w:type="dxa"/>
            <w:gridSpan w:val="2"/>
          </w:tcPr>
          <w:p w:rsidR="00AF25D2" w:rsidRPr="00303F52" w:rsidRDefault="00670ACF" w:rsidP="00A11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  <w:r w:rsidR="00AF25D2" w:rsidRPr="00F8238F">
              <w:rPr>
                <w:rFonts w:ascii="Times New Roman" w:hAnsi="Times New Roman" w:cs="Times New Roman"/>
              </w:rPr>
              <w:t>«</w:t>
            </w:r>
            <w:proofErr w:type="spellStart"/>
            <w:r w:rsidR="00AF25D2" w:rsidRPr="00F8238F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="00AF25D2" w:rsidRPr="00F823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5" w:type="dxa"/>
          </w:tcPr>
          <w:p w:rsidR="00AF25D2" w:rsidRPr="00075D53" w:rsidRDefault="00670ACF" w:rsidP="00352860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AF25D2" w:rsidP="00352860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25D2" w:rsidRPr="00075D53" w:rsidRDefault="00AF25D2" w:rsidP="00F8238F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075D53" w:rsidRDefault="00AF25D2" w:rsidP="00F8238F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F25D2" w:rsidRPr="00075D53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25D2" w:rsidRPr="00075D53" w:rsidRDefault="005E2654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D5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F25D2" w:rsidRPr="00662D33" w:rsidTr="00033B58">
        <w:trPr>
          <w:gridAfter w:val="2"/>
          <w:wAfter w:w="472" w:type="dxa"/>
        </w:trPr>
        <w:tc>
          <w:tcPr>
            <w:tcW w:w="7904" w:type="dxa"/>
            <w:gridSpan w:val="2"/>
          </w:tcPr>
          <w:p w:rsidR="00AF25D2" w:rsidRPr="00F8238F" w:rsidRDefault="00CA5827" w:rsidP="00A11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к финансированию </w:t>
            </w:r>
          </w:p>
        </w:tc>
        <w:tc>
          <w:tcPr>
            <w:tcW w:w="1135" w:type="dxa"/>
          </w:tcPr>
          <w:p w:rsidR="00AF25D2" w:rsidRPr="00075D53" w:rsidRDefault="009A31B8" w:rsidP="00352860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AF25D2" w:rsidRPr="00075D53" w:rsidRDefault="005E2654" w:rsidP="00352860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AF25D2" w:rsidRPr="00075D53" w:rsidRDefault="005E2654" w:rsidP="00F8238F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AF25D2" w:rsidRPr="00075D53" w:rsidRDefault="005E2654" w:rsidP="00F8238F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</w:tcPr>
          <w:p w:rsidR="00AF25D2" w:rsidRPr="00075D53" w:rsidRDefault="00AF25D2" w:rsidP="002F2667">
            <w:pPr>
              <w:jc w:val="center"/>
              <w:rPr>
                <w:rFonts w:ascii="Times New Roman" w:hAnsi="Times New Roman" w:cs="Times New Roman"/>
              </w:rPr>
            </w:pPr>
            <w:r w:rsidRPr="00075D53">
              <w:rPr>
                <w:rFonts w:ascii="Times New Roman" w:hAnsi="Times New Roman" w:cs="Times New Roman"/>
              </w:rPr>
              <w:t>3</w:t>
            </w:r>
            <w:r w:rsidR="005E2654" w:rsidRPr="00075D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F25D2" w:rsidRPr="009424FF" w:rsidRDefault="009424FF" w:rsidP="002F2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4FF">
              <w:rPr>
                <w:rFonts w:ascii="Times New Roman" w:hAnsi="Times New Roman" w:cs="Times New Roman"/>
                <w:b/>
              </w:rPr>
              <w:t>215</w:t>
            </w:r>
          </w:p>
        </w:tc>
      </w:tr>
    </w:tbl>
    <w:p w:rsidR="00A11A9D" w:rsidRPr="00F8238F" w:rsidRDefault="00A11A9D" w:rsidP="003A0E76">
      <w:pPr>
        <w:spacing w:after="0" w:line="240" w:lineRule="auto"/>
        <w:rPr>
          <w:rFonts w:ascii="Times New Roman" w:hAnsi="Times New Roman" w:cs="Times New Roman"/>
        </w:rPr>
      </w:pPr>
    </w:p>
    <w:sectPr w:rsidR="00A11A9D" w:rsidRPr="00F8238F" w:rsidSect="00CF1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4A"/>
    <w:multiLevelType w:val="hybridMultilevel"/>
    <w:tmpl w:val="55EE2352"/>
    <w:lvl w:ilvl="0" w:tplc="89783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8BD"/>
    <w:multiLevelType w:val="hybridMultilevel"/>
    <w:tmpl w:val="8D1A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83A"/>
    <w:multiLevelType w:val="hybridMultilevel"/>
    <w:tmpl w:val="328EE61C"/>
    <w:lvl w:ilvl="0" w:tplc="B7F0E15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C92AE1"/>
    <w:multiLevelType w:val="hybridMultilevel"/>
    <w:tmpl w:val="6F5A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7F5C"/>
    <w:multiLevelType w:val="hybridMultilevel"/>
    <w:tmpl w:val="2462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13A80"/>
    <w:multiLevelType w:val="hybridMultilevel"/>
    <w:tmpl w:val="0A36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037E5"/>
    <w:multiLevelType w:val="hybridMultilevel"/>
    <w:tmpl w:val="73564162"/>
    <w:lvl w:ilvl="0" w:tplc="7AB25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51841"/>
    <w:multiLevelType w:val="hybridMultilevel"/>
    <w:tmpl w:val="7EC262EC"/>
    <w:lvl w:ilvl="0" w:tplc="C834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7092E"/>
    <w:rsid w:val="00010829"/>
    <w:rsid w:val="000175EF"/>
    <w:rsid w:val="000207E7"/>
    <w:rsid w:val="00021B02"/>
    <w:rsid w:val="00033B58"/>
    <w:rsid w:val="00045094"/>
    <w:rsid w:val="000613D9"/>
    <w:rsid w:val="00063A73"/>
    <w:rsid w:val="00064AE6"/>
    <w:rsid w:val="00075D53"/>
    <w:rsid w:val="000863A7"/>
    <w:rsid w:val="000A41D5"/>
    <w:rsid w:val="000A4586"/>
    <w:rsid w:val="000B3135"/>
    <w:rsid w:val="000C5456"/>
    <w:rsid w:val="000E2A3B"/>
    <w:rsid w:val="000E52A7"/>
    <w:rsid w:val="000F5E7A"/>
    <w:rsid w:val="0011223F"/>
    <w:rsid w:val="00117E68"/>
    <w:rsid w:val="001316FB"/>
    <w:rsid w:val="001350F0"/>
    <w:rsid w:val="00164B31"/>
    <w:rsid w:val="00165789"/>
    <w:rsid w:val="00180EA0"/>
    <w:rsid w:val="00196B38"/>
    <w:rsid w:val="001D06D3"/>
    <w:rsid w:val="001F6696"/>
    <w:rsid w:val="0021170E"/>
    <w:rsid w:val="00211CA1"/>
    <w:rsid w:val="002413AC"/>
    <w:rsid w:val="002453CE"/>
    <w:rsid w:val="00246F14"/>
    <w:rsid w:val="0028318B"/>
    <w:rsid w:val="00283312"/>
    <w:rsid w:val="00296A4E"/>
    <w:rsid w:val="002B75D4"/>
    <w:rsid w:val="002C2DB3"/>
    <w:rsid w:val="002C3A04"/>
    <w:rsid w:val="002C73CB"/>
    <w:rsid w:val="002D45C4"/>
    <w:rsid w:val="002E7B79"/>
    <w:rsid w:val="002F14B6"/>
    <w:rsid w:val="002F2667"/>
    <w:rsid w:val="0030285A"/>
    <w:rsid w:val="00303F52"/>
    <w:rsid w:val="00307BD1"/>
    <w:rsid w:val="00317476"/>
    <w:rsid w:val="00336576"/>
    <w:rsid w:val="00352860"/>
    <w:rsid w:val="00382E66"/>
    <w:rsid w:val="003A0E76"/>
    <w:rsid w:val="003A4915"/>
    <w:rsid w:val="003B5E9C"/>
    <w:rsid w:val="003C4288"/>
    <w:rsid w:val="003D74E7"/>
    <w:rsid w:val="003F65F9"/>
    <w:rsid w:val="00416FBB"/>
    <w:rsid w:val="0042526C"/>
    <w:rsid w:val="00431F69"/>
    <w:rsid w:val="00432585"/>
    <w:rsid w:val="004935CA"/>
    <w:rsid w:val="00497627"/>
    <w:rsid w:val="004B2CFC"/>
    <w:rsid w:val="004B4C19"/>
    <w:rsid w:val="004C5F2E"/>
    <w:rsid w:val="004E22AD"/>
    <w:rsid w:val="005539F9"/>
    <w:rsid w:val="00554556"/>
    <w:rsid w:val="0057092E"/>
    <w:rsid w:val="00591F05"/>
    <w:rsid w:val="005D2775"/>
    <w:rsid w:val="005E2654"/>
    <w:rsid w:val="005E2F25"/>
    <w:rsid w:val="005F013C"/>
    <w:rsid w:val="005F7B4F"/>
    <w:rsid w:val="0060246A"/>
    <w:rsid w:val="00605E40"/>
    <w:rsid w:val="00631283"/>
    <w:rsid w:val="00633968"/>
    <w:rsid w:val="00636ABB"/>
    <w:rsid w:val="0065572C"/>
    <w:rsid w:val="00655DB7"/>
    <w:rsid w:val="00662D33"/>
    <w:rsid w:val="00670ACF"/>
    <w:rsid w:val="006B0774"/>
    <w:rsid w:val="006C1AFB"/>
    <w:rsid w:val="006E0776"/>
    <w:rsid w:val="006F1F8D"/>
    <w:rsid w:val="00701CDA"/>
    <w:rsid w:val="00712645"/>
    <w:rsid w:val="007435E0"/>
    <w:rsid w:val="007824DE"/>
    <w:rsid w:val="007A2839"/>
    <w:rsid w:val="007B5811"/>
    <w:rsid w:val="007C0F13"/>
    <w:rsid w:val="007E3890"/>
    <w:rsid w:val="007E77D1"/>
    <w:rsid w:val="007F4B77"/>
    <w:rsid w:val="00801E53"/>
    <w:rsid w:val="00803895"/>
    <w:rsid w:val="008234F7"/>
    <w:rsid w:val="00841E55"/>
    <w:rsid w:val="008652EA"/>
    <w:rsid w:val="00881678"/>
    <w:rsid w:val="0089404C"/>
    <w:rsid w:val="008A230A"/>
    <w:rsid w:val="008B1070"/>
    <w:rsid w:val="008B2B51"/>
    <w:rsid w:val="008D0FB3"/>
    <w:rsid w:val="008D4F09"/>
    <w:rsid w:val="00904F16"/>
    <w:rsid w:val="0090566E"/>
    <w:rsid w:val="00923168"/>
    <w:rsid w:val="00936DC2"/>
    <w:rsid w:val="0094210D"/>
    <w:rsid w:val="009424FF"/>
    <w:rsid w:val="00983C87"/>
    <w:rsid w:val="00985C49"/>
    <w:rsid w:val="009A31B8"/>
    <w:rsid w:val="009A4AE8"/>
    <w:rsid w:val="00A11A9D"/>
    <w:rsid w:val="00A65355"/>
    <w:rsid w:val="00AC6E75"/>
    <w:rsid w:val="00AD30A7"/>
    <w:rsid w:val="00AF25D2"/>
    <w:rsid w:val="00B17A7E"/>
    <w:rsid w:val="00B30B9D"/>
    <w:rsid w:val="00B4302B"/>
    <w:rsid w:val="00B55B52"/>
    <w:rsid w:val="00B572B3"/>
    <w:rsid w:val="00B841F9"/>
    <w:rsid w:val="00BA6CD4"/>
    <w:rsid w:val="00BB2D2D"/>
    <w:rsid w:val="00BD4461"/>
    <w:rsid w:val="00BF389B"/>
    <w:rsid w:val="00C04FA8"/>
    <w:rsid w:val="00C12E3F"/>
    <w:rsid w:val="00C14EEC"/>
    <w:rsid w:val="00C516DA"/>
    <w:rsid w:val="00C5778F"/>
    <w:rsid w:val="00C656CE"/>
    <w:rsid w:val="00C75534"/>
    <w:rsid w:val="00C804ED"/>
    <w:rsid w:val="00C87FBD"/>
    <w:rsid w:val="00C91A83"/>
    <w:rsid w:val="00C95690"/>
    <w:rsid w:val="00CA4B41"/>
    <w:rsid w:val="00CA5827"/>
    <w:rsid w:val="00CF19BD"/>
    <w:rsid w:val="00CF5B2F"/>
    <w:rsid w:val="00D2115D"/>
    <w:rsid w:val="00D33BA0"/>
    <w:rsid w:val="00D370A0"/>
    <w:rsid w:val="00D44D24"/>
    <w:rsid w:val="00D96420"/>
    <w:rsid w:val="00DB6701"/>
    <w:rsid w:val="00DC5DB0"/>
    <w:rsid w:val="00DD09E0"/>
    <w:rsid w:val="00DD621A"/>
    <w:rsid w:val="00E0152D"/>
    <w:rsid w:val="00E116AD"/>
    <w:rsid w:val="00E47946"/>
    <w:rsid w:val="00EA2315"/>
    <w:rsid w:val="00EA2483"/>
    <w:rsid w:val="00EC60C9"/>
    <w:rsid w:val="00F01D3D"/>
    <w:rsid w:val="00F058EE"/>
    <w:rsid w:val="00F12810"/>
    <w:rsid w:val="00F27080"/>
    <w:rsid w:val="00F67A78"/>
    <w:rsid w:val="00F72045"/>
    <w:rsid w:val="00F8238F"/>
    <w:rsid w:val="00FD00AB"/>
    <w:rsid w:val="00FD0E9D"/>
    <w:rsid w:val="00FD340E"/>
    <w:rsid w:val="00FD5F14"/>
    <w:rsid w:val="00FE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F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Михайлова</dc:creator>
  <cp:lastModifiedBy>mln</cp:lastModifiedBy>
  <cp:revision>3</cp:revision>
  <cp:lastPrinted>2023-02-10T08:38:00Z</cp:lastPrinted>
  <dcterms:created xsi:type="dcterms:W3CDTF">2023-10-05T05:54:00Z</dcterms:created>
  <dcterms:modified xsi:type="dcterms:W3CDTF">2023-10-05T05:55:00Z</dcterms:modified>
</cp:coreProperties>
</file>